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193FD" w14:textId="47A766FA" w:rsidR="00DE7F71" w:rsidRPr="00DF7646" w:rsidRDefault="00DE7F71" w:rsidP="005150DC">
      <w:pPr>
        <w:pStyle w:val="CRCoverPage"/>
        <w:tabs>
          <w:tab w:val="right" w:pos="9020"/>
        </w:tabs>
        <w:spacing w:after="0"/>
        <w:rPr>
          <w:rFonts w:eastAsia="宋体" w:cs="Arial"/>
          <w:b/>
          <w:noProof/>
          <w:sz w:val="22"/>
          <w:szCs w:val="22"/>
        </w:rPr>
      </w:pPr>
      <w:bookmarkStart w:id="0" w:name="_Toc193024528"/>
      <w:r w:rsidRPr="00DF7646">
        <w:rPr>
          <w:rFonts w:eastAsia="宋体" w:cs="Arial"/>
          <w:b/>
          <w:noProof/>
          <w:sz w:val="22"/>
          <w:szCs w:val="22"/>
        </w:rPr>
        <w:t>3GPP T</w:t>
      </w:r>
      <w:bookmarkStart w:id="1" w:name="_Ref452454252"/>
      <w:bookmarkEnd w:id="1"/>
      <w:r w:rsidR="00312E3F" w:rsidRPr="00DF7646">
        <w:rPr>
          <w:rFonts w:eastAsia="宋体" w:cs="Arial"/>
          <w:b/>
          <w:noProof/>
          <w:sz w:val="22"/>
          <w:szCs w:val="22"/>
        </w:rPr>
        <w:t>SG-RAN WG</w:t>
      </w:r>
      <w:r w:rsidR="00865520" w:rsidRPr="00DF7646">
        <w:rPr>
          <w:rFonts w:eastAsia="宋体" w:cs="Arial"/>
          <w:b/>
          <w:noProof/>
          <w:sz w:val="22"/>
          <w:szCs w:val="22"/>
        </w:rPr>
        <w:t>2</w:t>
      </w:r>
      <w:r w:rsidR="008872C9">
        <w:rPr>
          <w:rFonts w:eastAsia="宋体" w:cs="Arial"/>
          <w:b/>
          <w:noProof/>
          <w:sz w:val="22"/>
          <w:szCs w:val="22"/>
        </w:rPr>
        <w:t xml:space="preserve"> meeting </w:t>
      </w:r>
      <w:r w:rsidR="00DF575F">
        <w:rPr>
          <w:rFonts w:eastAsia="宋体" w:cs="Arial"/>
          <w:b/>
          <w:noProof/>
          <w:sz w:val="22"/>
          <w:szCs w:val="22"/>
          <w:lang w:eastAsia="zh-CN"/>
        </w:rPr>
        <w:t>#10</w:t>
      </w:r>
      <w:r w:rsidR="00DF4542">
        <w:rPr>
          <w:rFonts w:eastAsia="宋体" w:cs="Arial"/>
          <w:b/>
          <w:noProof/>
          <w:sz w:val="22"/>
          <w:szCs w:val="22"/>
          <w:lang w:eastAsia="zh-CN"/>
        </w:rPr>
        <w:t>7</w:t>
      </w:r>
      <w:r w:rsidR="00C208DE">
        <w:rPr>
          <w:rFonts w:eastAsia="宋体" w:cs="Arial"/>
          <w:b/>
          <w:noProof/>
          <w:sz w:val="22"/>
          <w:szCs w:val="22"/>
          <w:lang w:eastAsia="zh-CN"/>
        </w:rPr>
        <w:t>bis</w:t>
      </w:r>
      <w:r w:rsidR="005150DC">
        <w:rPr>
          <w:rFonts w:eastAsia="宋体" w:cs="Arial"/>
          <w:b/>
          <w:noProof/>
          <w:sz w:val="22"/>
          <w:szCs w:val="22"/>
          <w:lang w:eastAsia="zh-CN"/>
        </w:rPr>
        <w:t xml:space="preserve"> </w:t>
      </w:r>
      <w:r w:rsidR="005150DC">
        <w:rPr>
          <w:rFonts w:eastAsia="宋体" w:cs="Arial"/>
          <w:b/>
          <w:noProof/>
          <w:sz w:val="22"/>
          <w:szCs w:val="22"/>
          <w:lang w:eastAsia="zh-CN"/>
        </w:rPr>
        <w:tab/>
      </w:r>
      <w:r w:rsidR="00575135" w:rsidRPr="00575135">
        <w:rPr>
          <w:rFonts w:eastAsia="宋体" w:cs="Arial"/>
          <w:b/>
          <w:noProof/>
          <w:sz w:val="22"/>
          <w:szCs w:val="22"/>
        </w:rPr>
        <w:t>R2-1912375</w:t>
      </w:r>
    </w:p>
    <w:p w14:paraId="12C707A6" w14:textId="4AF262B5" w:rsidR="000E09A0" w:rsidRPr="00DF7646" w:rsidRDefault="00C208DE" w:rsidP="00DF7646">
      <w:pPr>
        <w:pStyle w:val="CRCoverPage"/>
        <w:tabs>
          <w:tab w:val="right" w:pos="9639"/>
        </w:tabs>
        <w:spacing w:after="0"/>
        <w:rPr>
          <w:rFonts w:eastAsia="宋体" w:cs="Arial"/>
          <w:b/>
          <w:noProof/>
          <w:sz w:val="22"/>
          <w:szCs w:val="22"/>
          <w:lang w:eastAsia="zh-CN"/>
        </w:rPr>
      </w:pPr>
      <w:r>
        <w:rPr>
          <w:rFonts w:eastAsia="宋体" w:cs="Arial"/>
          <w:b/>
          <w:noProof/>
          <w:sz w:val="22"/>
          <w:szCs w:val="22"/>
          <w:lang w:eastAsia="zh-CN"/>
        </w:rPr>
        <w:t>Chongqing</w:t>
      </w:r>
      <w:r w:rsidR="00C61E0C" w:rsidRPr="00116BEC">
        <w:rPr>
          <w:rFonts w:eastAsia="宋体" w:cs="Arial"/>
          <w:b/>
          <w:noProof/>
          <w:sz w:val="22"/>
          <w:szCs w:val="22"/>
          <w:lang w:eastAsia="zh-CN"/>
        </w:rPr>
        <w:t>,</w:t>
      </w:r>
      <w:r>
        <w:rPr>
          <w:rFonts w:eastAsia="宋体" w:cs="Arial"/>
          <w:b/>
          <w:noProof/>
          <w:sz w:val="22"/>
          <w:szCs w:val="22"/>
          <w:lang w:eastAsia="zh-CN"/>
        </w:rPr>
        <w:t xml:space="preserve"> China</w:t>
      </w:r>
      <w:r w:rsidR="00C61E0C">
        <w:rPr>
          <w:rFonts w:eastAsia="宋体" w:cs="Arial"/>
          <w:b/>
          <w:noProof/>
          <w:sz w:val="22"/>
          <w:szCs w:val="22"/>
          <w:lang w:eastAsia="zh-CN"/>
        </w:rPr>
        <w:t xml:space="preserve"> </w:t>
      </w:r>
      <w:r>
        <w:rPr>
          <w:rFonts w:eastAsia="宋体" w:cs="Arial"/>
          <w:b/>
          <w:noProof/>
          <w:sz w:val="22"/>
          <w:szCs w:val="22"/>
          <w:lang w:eastAsia="zh-CN"/>
        </w:rPr>
        <w:t>14</w:t>
      </w:r>
      <w:r w:rsidR="00C61E0C" w:rsidRPr="00597BFF">
        <w:rPr>
          <w:rFonts w:eastAsia="宋体" w:cs="Arial"/>
          <w:b/>
          <w:noProof/>
          <w:sz w:val="22"/>
          <w:szCs w:val="22"/>
          <w:vertAlign w:val="superscript"/>
          <w:lang w:eastAsia="zh-CN"/>
        </w:rPr>
        <w:t>th</w:t>
      </w:r>
      <w:r w:rsidR="00C61E0C" w:rsidRPr="00F13442">
        <w:rPr>
          <w:rFonts w:eastAsia="宋体" w:cs="Arial"/>
          <w:b/>
          <w:noProof/>
          <w:sz w:val="22"/>
          <w:szCs w:val="22"/>
          <w:lang w:eastAsia="zh-CN"/>
        </w:rPr>
        <w:t xml:space="preserve">– </w:t>
      </w:r>
      <w:r>
        <w:rPr>
          <w:rFonts w:eastAsia="宋体" w:cs="Arial"/>
          <w:b/>
          <w:noProof/>
          <w:sz w:val="22"/>
          <w:szCs w:val="22"/>
          <w:lang w:eastAsia="zh-CN"/>
        </w:rPr>
        <w:t>18</w:t>
      </w:r>
      <w:r w:rsidR="00C61E0C" w:rsidRPr="00221BF7">
        <w:rPr>
          <w:rFonts w:eastAsia="宋体" w:cs="Arial"/>
          <w:b/>
          <w:noProof/>
          <w:sz w:val="22"/>
          <w:szCs w:val="22"/>
          <w:vertAlign w:val="superscript"/>
          <w:lang w:eastAsia="zh-CN"/>
        </w:rPr>
        <w:t>th</w:t>
      </w:r>
      <w:r w:rsidR="00C61E0C">
        <w:rPr>
          <w:rFonts w:eastAsia="宋体" w:cs="Arial"/>
          <w:b/>
          <w:noProof/>
          <w:sz w:val="22"/>
          <w:szCs w:val="22"/>
          <w:lang w:eastAsia="zh-CN"/>
        </w:rPr>
        <w:t xml:space="preserve"> </w:t>
      </w:r>
      <w:r>
        <w:rPr>
          <w:rFonts w:eastAsia="宋体" w:cs="Arial"/>
          <w:b/>
          <w:noProof/>
          <w:sz w:val="22"/>
          <w:szCs w:val="22"/>
          <w:lang w:eastAsia="zh-CN"/>
        </w:rPr>
        <w:t>October</w:t>
      </w:r>
      <w:r w:rsidR="00C61E0C" w:rsidRPr="00F13442">
        <w:rPr>
          <w:rFonts w:eastAsia="宋体" w:cs="Arial"/>
          <w:b/>
          <w:noProof/>
          <w:sz w:val="22"/>
          <w:szCs w:val="22"/>
          <w:lang w:eastAsia="zh-CN"/>
        </w:rPr>
        <w:t>,</w:t>
      </w:r>
      <w:r w:rsidR="008872C9" w:rsidRPr="00F13442">
        <w:rPr>
          <w:rFonts w:eastAsia="宋体" w:cs="Arial"/>
          <w:b/>
          <w:noProof/>
          <w:sz w:val="22"/>
          <w:szCs w:val="22"/>
          <w:lang w:eastAsia="zh-CN"/>
        </w:rPr>
        <w:t xml:space="preserve"> 2019</w:t>
      </w:r>
      <w:r w:rsidR="00500E5C">
        <w:rPr>
          <w:rFonts w:eastAsia="宋体" w:cs="Arial"/>
          <w:b/>
          <w:noProof/>
          <w:sz w:val="22"/>
          <w:szCs w:val="22"/>
          <w:lang w:eastAsia="zh-CN"/>
        </w:rPr>
        <w:t xml:space="preserve">                   </w:t>
      </w:r>
      <w:r w:rsidR="00C61E0C">
        <w:rPr>
          <w:rFonts w:eastAsia="宋体" w:cs="Arial"/>
          <w:b/>
          <w:noProof/>
          <w:sz w:val="22"/>
          <w:szCs w:val="22"/>
          <w:lang w:eastAsia="zh-CN"/>
        </w:rPr>
        <w:t xml:space="preserve">        </w:t>
      </w:r>
      <w:r w:rsidR="00472D1C" w:rsidRPr="00472D1C">
        <w:rPr>
          <w:rFonts w:eastAsia="宋体" w:cs="Arial"/>
          <w:b/>
          <w:noProof/>
          <w:sz w:val="22"/>
          <w:szCs w:val="22"/>
          <w:lang w:eastAsia="zh-CN"/>
        </w:rPr>
        <w:tab/>
      </w:r>
      <w:r w:rsidR="007B51B2">
        <w:rPr>
          <w:rFonts w:eastAsia="宋体" w:cs="Arial" w:hint="eastAsia"/>
          <w:b/>
          <w:noProof/>
          <w:sz w:val="22"/>
          <w:szCs w:val="22"/>
          <w:lang w:eastAsia="zh-CN"/>
        </w:rPr>
        <w:t xml:space="preserve">                                         </w:t>
      </w:r>
      <w:r w:rsidR="00662C69">
        <w:rPr>
          <w:rFonts w:eastAsia="宋体" w:cs="Arial" w:hint="eastAsia"/>
          <w:b/>
          <w:noProof/>
          <w:sz w:val="22"/>
          <w:szCs w:val="22"/>
          <w:lang w:eastAsia="zh-CN"/>
        </w:rPr>
        <w:t xml:space="preserve"> </w:t>
      </w:r>
    </w:p>
    <w:p w14:paraId="787D2602" w14:textId="77777777" w:rsidR="00016E05" w:rsidRPr="007D0C96" w:rsidRDefault="00016E05" w:rsidP="00296A1D">
      <w:pPr>
        <w:spacing w:after="120"/>
        <w:jc w:val="both"/>
        <w:rPr>
          <w:rFonts w:eastAsia="宋体"/>
          <w:b/>
          <w:sz w:val="24"/>
          <w:lang w:eastAsia="zh-CN"/>
        </w:rPr>
      </w:pPr>
    </w:p>
    <w:p w14:paraId="742813D8" w14:textId="77777777" w:rsidR="00997F4A"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 xml:space="preserve">Source: </w:t>
      </w:r>
      <w:r w:rsidRPr="00DF7646">
        <w:rPr>
          <w:rFonts w:ascii="Arial" w:eastAsia="Times New Roman" w:hAnsi="Arial" w:cs="Arial"/>
          <w:b/>
        </w:rPr>
        <w:tab/>
      </w:r>
      <w:r w:rsidR="007538D1" w:rsidRPr="00EB13E6">
        <w:rPr>
          <w:rFonts w:ascii="Arial" w:eastAsia="Times New Roman" w:hAnsi="Arial" w:cs="Arial"/>
        </w:rPr>
        <w:t>Huawei</w:t>
      </w:r>
      <w:r w:rsidR="006721AF" w:rsidRPr="00EB13E6">
        <w:rPr>
          <w:rFonts w:ascii="Arial" w:eastAsia="Times New Roman" w:hAnsi="Arial" w:cs="Arial"/>
        </w:rPr>
        <w:t xml:space="preserve">, </w:t>
      </w:r>
      <w:proofErr w:type="spellStart"/>
      <w:r w:rsidR="006721AF" w:rsidRPr="00EB13E6">
        <w:rPr>
          <w:rFonts w:ascii="Arial" w:eastAsia="Times New Roman" w:hAnsi="Arial" w:cs="Arial"/>
        </w:rPr>
        <w:t>HiSilicon</w:t>
      </w:r>
      <w:proofErr w:type="spellEnd"/>
      <w:r w:rsidR="004B0860">
        <w:rPr>
          <w:rFonts w:ascii="Arial" w:eastAsia="Times New Roman" w:hAnsi="Arial" w:cs="Arial"/>
        </w:rPr>
        <w:t xml:space="preserve"> </w:t>
      </w:r>
    </w:p>
    <w:p w14:paraId="2DCBA0F5" w14:textId="7C265E35" w:rsidR="00BA323F" w:rsidRDefault="00997F4A" w:rsidP="00DA38D3">
      <w:pPr>
        <w:tabs>
          <w:tab w:val="left" w:pos="1985"/>
        </w:tabs>
        <w:overflowPunct w:val="0"/>
        <w:autoSpaceDE w:val="0"/>
        <w:autoSpaceDN w:val="0"/>
        <w:adjustRightInd w:val="0"/>
        <w:ind w:left="1767" w:hanging="1767"/>
        <w:jc w:val="both"/>
        <w:textAlignment w:val="baseline"/>
        <w:rPr>
          <w:rFonts w:ascii="Arial" w:eastAsia="宋体" w:hAnsi="Arial" w:cs="Arial"/>
          <w:lang w:eastAsia="zh-CN"/>
        </w:rPr>
      </w:pPr>
      <w:r w:rsidRPr="00DF7646">
        <w:rPr>
          <w:rFonts w:ascii="Arial" w:eastAsia="Times New Roman" w:hAnsi="Arial" w:cs="Arial"/>
          <w:b/>
        </w:rPr>
        <w:t xml:space="preserve">Title: </w:t>
      </w:r>
      <w:r w:rsidRPr="00DF7646">
        <w:rPr>
          <w:rFonts w:ascii="Arial" w:eastAsia="Times New Roman" w:hAnsi="Arial" w:cs="Arial"/>
          <w:b/>
        </w:rPr>
        <w:tab/>
      </w:r>
      <w:r w:rsidR="00EB13E6">
        <w:rPr>
          <w:rFonts w:ascii="Arial" w:eastAsia="宋体" w:hAnsi="Arial" w:cs="Arial" w:hint="eastAsia"/>
          <w:b/>
          <w:lang w:eastAsia="zh-CN"/>
        </w:rPr>
        <w:tab/>
      </w:r>
      <w:r w:rsidR="00C208DE">
        <w:rPr>
          <w:rFonts w:ascii="Arial" w:eastAsia="宋体" w:hAnsi="Arial" w:cs="Arial"/>
          <w:lang w:eastAsia="zh-CN"/>
        </w:rPr>
        <w:t>BAP</w:t>
      </w:r>
      <w:r w:rsidR="00481493">
        <w:rPr>
          <w:rFonts w:ascii="Arial" w:eastAsia="宋体" w:hAnsi="Arial" w:cs="Arial"/>
          <w:lang w:eastAsia="zh-CN"/>
        </w:rPr>
        <w:t xml:space="preserve"> and RLC</w:t>
      </w:r>
      <w:r w:rsidR="00C208DE">
        <w:rPr>
          <w:rFonts w:ascii="Arial" w:eastAsia="宋体" w:hAnsi="Arial" w:cs="Arial"/>
          <w:lang w:eastAsia="zh-CN"/>
        </w:rPr>
        <w:t xml:space="preserve"> configurations</w:t>
      </w:r>
    </w:p>
    <w:p w14:paraId="20AFB80A" w14:textId="7B482938" w:rsidR="00893BBB" w:rsidRPr="00F13442" w:rsidRDefault="00893BBB" w:rsidP="00893BBB">
      <w:pPr>
        <w:tabs>
          <w:tab w:val="left" w:pos="1985"/>
        </w:tabs>
        <w:overflowPunct w:val="0"/>
        <w:autoSpaceDE w:val="0"/>
        <w:autoSpaceDN w:val="0"/>
        <w:adjustRightInd w:val="0"/>
        <w:jc w:val="both"/>
        <w:textAlignment w:val="baseline"/>
        <w:rPr>
          <w:rFonts w:ascii="Arial" w:eastAsia="宋体"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002D7684" w:rsidRPr="002D7684">
        <w:rPr>
          <w:rFonts w:ascii="Arial" w:hAnsi="Arial" w:cs="Arial"/>
        </w:rPr>
        <w:t>6.1.5.2</w:t>
      </w:r>
    </w:p>
    <w:p w14:paraId="77EA95CA" w14:textId="77777777" w:rsidR="000055EC" w:rsidRPr="00DF7646"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F7646">
        <w:rPr>
          <w:rFonts w:ascii="Arial" w:eastAsia="Times New Roman" w:hAnsi="Arial" w:cs="Arial"/>
          <w:b/>
        </w:rPr>
        <w:t>Document for:</w:t>
      </w:r>
      <w:r w:rsidR="00B7211A" w:rsidRPr="00DF7646">
        <w:rPr>
          <w:rFonts w:ascii="Arial" w:eastAsia="Times New Roman" w:hAnsi="Arial" w:cs="Arial"/>
          <w:b/>
        </w:rPr>
        <w:tab/>
      </w:r>
      <w:bookmarkStart w:id="3" w:name="DocumentFor"/>
      <w:bookmarkEnd w:id="3"/>
      <w:r w:rsidR="00EB13E6">
        <w:rPr>
          <w:rFonts w:ascii="Arial" w:eastAsia="宋体" w:hAnsi="Arial" w:cs="Arial" w:hint="eastAsia"/>
          <w:b/>
          <w:lang w:eastAsia="zh-CN"/>
        </w:rPr>
        <w:tab/>
      </w:r>
      <w:r w:rsidR="00944483" w:rsidRPr="00DF7646">
        <w:rPr>
          <w:rFonts w:ascii="Arial" w:eastAsia="Times New Roman" w:hAnsi="Arial" w:cs="Arial"/>
        </w:rPr>
        <w:t>Discussion and Decision</w:t>
      </w:r>
    </w:p>
    <w:p w14:paraId="7D816ED3" w14:textId="77777777" w:rsidR="00AC4F17" w:rsidRPr="00DF7646"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DF7646">
        <w:rPr>
          <w:rFonts w:eastAsia="Arial"/>
        </w:rPr>
        <w:t>Introduction</w:t>
      </w:r>
    </w:p>
    <w:p w14:paraId="43593691" w14:textId="30B1458D" w:rsidR="00FE4BD0" w:rsidRPr="006A76EA" w:rsidRDefault="00784642" w:rsidP="00F57E67">
      <w:pPr>
        <w:spacing w:afterLines="50" w:after="120"/>
        <w:jc w:val="both"/>
        <w:rPr>
          <w:rFonts w:eastAsiaTheme="minorEastAsia"/>
          <w:sz w:val="20"/>
          <w:lang w:eastAsia="zh-CN"/>
        </w:rPr>
      </w:pPr>
      <w:r>
        <w:rPr>
          <w:rFonts w:eastAsia="Times New Roman"/>
          <w:sz w:val="20"/>
        </w:rPr>
        <w:t xml:space="preserve">As </w:t>
      </w:r>
      <w:r w:rsidR="00D6348E">
        <w:rPr>
          <w:rFonts w:eastAsia="Times New Roman"/>
          <w:sz w:val="20"/>
        </w:rPr>
        <w:t xml:space="preserve">we know, in </w:t>
      </w:r>
      <w:r w:rsidR="0079176E">
        <w:rPr>
          <w:rFonts w:eastAsia="Times New Roman"/>
          <w:sz w:val="20"/>
        </w:rPr>
        <w:t xml:space="preserve">an </w:t>
      </w:r>
      <w:r w:rsidR="00D6348E">
        <w:rPr>
          <w:rFonts w:eastAsia="Times New Roman"/>
          <w:sz w:val="20"/>
        </w:rPr>
        <w:t>IAB network</w:t>
      </w:r>
      <w:r>
        <w:rPr>
          <w:rFonts w:eastAsia="Times New Roman"/>
          <w:sz w:val="20"/>
        </w:rPr>
        <w:t xml:space="preserve">, the </w:t>
      </w:r>
      <w:r w:rsidR="00B24A14">
        <w:rPr>
          <w:rFonts w:eastAsia="Times New Roman"/>
          <w:sz w:val="20"/>
        </w:rPr>
        <w:t>UP and CP</w:t>
      </w:r>
      <w:r>
        <w:rPr>
          <w:rFonts w:eastAsia="Times New Roman"/>
          <w:sz w:val="20"/>
        </w:rPr>
        <w:t xml:space="preserve"> packet will be mapped to </w:t>
      </w:r>
      <w:r w:rsidR="0079176E">
        <w:rPr>
          <w:rFonts w:eastAsia="Times New Roman"/>
          <w:sz w:val="20"/>
        </w:rPr>
        <w:t>backhaul link</w:t>
      </w:r>
      <w:r>
        <w:rPr>
          <w:rFonts w:eastAsia="Times New Roman"/>
          <w:sz w:val="20"/>
        </w:rPr>
        <w:t xml:space="preserve"> RLC </w:t>
      </w:r>
      <w:r w:rsidR="00B479C4">
        <w:rPr>
          <w:rFonts w:eastAsia="Times New Roman"/>
          <w:sz w:val="20"/>
        </w:rPr>
        <w:t>channels in</w:t>
      </w:r>
      <w:r w:rsidR="0079176E">
        <w:rPr>
          <w:rFonts w:eastAsia="Times New Roman"/>
          <w:sz w:val="20"/>
        </w:rPr>
        <w:t xml:space="preserve"> order </w:t>
      </w:r>
      <w:r>
        <w:rPr>
          <w:rFonts w:eastAsia="Times New Roman"/>
          <w:sz w:val="20"/>
        </w:rPr>
        <w:t xml:space="preserve">to provide </w:t>
      </w:r>
      <w:r w:rsidR="0079176E">
        <w:rPr>
          <w:rFonts w:eastAsia="Times New Roman"/>
          <w:sz w:val="20"/>
        </w:rPr>
        <w:t xml:space="preserve">appropriate </w:t>
      </w:r>
      <w:proofErr w:type="spellStart"/>
      <w:r>
        <w:rPr>
          <w:rFonts w:eastAsia="Times New Roman"/>
          <w:sz w:val="20"/>
        </w:rPr>
        <w:t>QoS</w:t>
      </w:r>
      <w:proofErr w:type="spellEnd"/>
      <w:r w:rsidR="00B24A14">
        <w:rPr>
          <w:rFonts w:eastAsia="Times New Roman"/>
          <w:sz w:val="20"/>
        </w:rPr>
        <w:t xml:space="preserve"> </w:t>
      </w:r>
      <w:r>
        <w:rPr>
          <w:rFonts w:eastAsia="Times New Roman"/>
          <w:sz w:val="20"/>
        </w:rPr>
        <w:t>guarantee</w:t>
      </w:r>
      <w:r w:rsidR="0079176E">
        <w:rPr>
          <w:rFonts w:eastAsia="Times New Roman"/>
          <w:sz w:val="20"/>
        </w:rPr>
        <w:t>s</w:t>
      </w:r>
      <w:r>
        <w:rPr>
          <w:rFonts w:eastAsia="Times New Roman"/>
          <w:sz w:val="20"/>
        </w:rPr>
        <w:t xml:space="preserve">. </w:t>
      </w:r>
      <w:r w:rsidR="0079176E">
        <w:rPr>
          <w:rFonts w:eastAsiaTheme="minorEastAsia"/>
          <w:sz w:val="20"/>
          <w:lang w:eastAsia="zh-CN"/>
        </w:rPr>
        <w:t>I</w:t>
      </w:r>
      <w:r w:rsidR="00FE4BD0">
        <w:rPr>
          <w:rFonts w:eastAsiaTheme="minorEastAsia" w:hint="eastAsia"/>
          <w:sz w:val="20"/>
          <w:lang w:eastAsia="zh-CN"/>
        </w:rPr>
        <w:t xml:space="preserve">n RAN2 </w:t>
      </w:r>
      <w:r w:rsidR="00FE4BD0">
        <w:rPr>
          <w:rFonts w:eastAsiaTheme="minorEastAsia"/>
          <w:sz w:val="20"/>
          <w:lang w:eastAsia="zh-CN"/>
        </w:rPr>
        <w:t>#</w:t>
      </w:r>
      <w:r w:rsidR="00FE4BD0">
        <w:rPr>
          <w:rFonts w:eastAsiaTheme="minorEastAsia" w:hint="eastAsia"/>
          <w:sz w:val="20"/>
          <w:lang w:eastAsia="zh-CN"/>
        </w:rPr>
        <w:t>105</w:t>
      </w:r>
      <w:r w:rsidR="00FE4BD0">
        <w:rPr>
          <w:rFonts w:eastAsiaTheme="minorEastAsia"/>
          <w:sz w:val="20"/>
          <w:lang w:eastAsia="zh-CN"/>
        </w:rPr>
        <w:t xml:space="preserve"> meeting</w:t>
      </w:r>
      <w:r w:rsidR="00B479C4">
        <w:rPr>
          <w:rFonts w:eastAsiaTheme="minorEastAsia"/>
          <w:sz w:val="20"/>
          <w:lang w:eastAsia="zh-CN"/>
        </w:rPr>
        <w:t xml:space="preserve"> </w:t>
      </w:r>
      <w:r w:rsidR="004D555F">
        <w:rPr>
          <w:rFonts w:eastAsiaTheme="minorEastAsia"/>
          <w:sz w:val="20"/>
          <w:lang w:eastAsia="zh-CN"/>
        </w:rPr>
        <w:fldChar w:fldCharType="begin"/>
      </w:r>
      <w:r w:rsidR="004D555F">
        <w:rPr>
          <w:rFonts w:eastAsiaTheme="minorEastAsia"/>
          <w:sz w:val="20"/>
          <w:lang w:eastAsia="zh-CN"/>
        </w:rPr>
        <w:instrText xml:space="preserve"> REF _Ref4080574 \r \h </w:instrText>
      </w:r>
      <w:r w:rsidR="004D555F">
        <w:rPr>
          <w:rFonts w:eastAsiaTheme="minorEastAsia"/>
          <w:sz w:val="20"/>
          <w:lang w:eastAsia="zh-CN"/>
        </w:rPr>
      </w:r>
      <w:r w:rsidR="004D555F">
        <w:rPr>
          <w:rFonts w:eastAsiaTheme="minorEastAsia"/>
          <w:sz w:val="20"/>
          <w:lang w:eastAsia="zh-CN"/>
        </w:rPr>
        <w:fldChar w:fldCharType="separate"/>
      </w:r>
      <w:r w:rsidR="007C3423">
        <w:rPr>
          <w:rFonts w:eastAsiaTheme="minorEastAsia"/>
          <w:sz w:val="20"/>
          <w:lang w:eastAsia="zh-CN"/>
        </w:rPr>
        <w:t>[1]</w:t>
      </w:r>
      <w:r w:rsidR="004D555F">
        <w:rPr>
          <w:rFonts w:eastAsiaTheme="minorEastAsia"/>
          <w:sz w:val="20"/>
          <w:lang w:eastAsia="zh-CN"/>
        </w:rPr>
        <w:fldChar w:fldCharType="end"/>
      </w:r>
      <w:r w:rsidR="00FE4BD0">
        <w:rPr>
          <w:rFonts w:eastAsiaTheme="minorEastAsia"/>
          <w:sz w:val="20"/>
          <w:lang w:eastAsia="zh-CN"/>
        </w:rPr>
        <w:t xml:space="preserve">, RAN 2 </w:t>
      </w:r>
      <w:r w:rsidR="0079176E">
        <w:rPr>
          <w:rFonts w:eastAsiaTheme="minorEastAsia"/>
          <w:sz w:val="20"/>
          <w:lang w:eastAsia="zh-CN"/>
        </w:rPr>
        <w:t xml:space="preserve">agreed </w:t>
      </w:r>
      <w:r w:rsidR="00762703">
        <w:rPr>
          <w:rFonts w:eastAsiaTheme="minorEastAsia"/>
          <w:sz w:val="20"/>
          <w:lang w:eastAsia="zh-CN"/>
        </w:rPr>
        <w:t xml:space="preserve">the following assumptions </w:t>
      </w:r>
      <w:r w:rsidR="00FE4BD0">
        <w:rPr>
          <w:rFonts w:eastAsiaTheme="minorEastAsia"/>
          <w:sz w:val="20"/>
          <w:lang w:eastAsia="zh-CN"/>
        </w:rPr>
        <w:t>about the backhaul RLC channel management</w:t>
      </w:r>
      <w:r w:rsidR="00762703">
        <w:rPr>
          <w:rFonts w:eastAsiaTheme="minorEastAsia"/>
          <w:sz w:val="20"/>
          <w:lang w:eastAsia="zh-CN"/>
        </w:rPr>
        <w:t>.</w:t>
      </w:r>
      <w:r w:rsidR="00FE4BD0">
        <w:rPr>
          <w:rFonts w:eastAsiaTheme="minorEastAsia"/>
          <w:sz w:val="20"/>
          <w:lang w:eastAsia="zh-CN"/>
        </w:rPr>
        <w:t xml:space="preserve"> </w:t>
      </w:r>
    </w:p>
    <w:p w14:paraId="1FAEADD8" w14:textId="77777777" w:rsidR="00FE4BD0" w:rsidRDefault="00FE4BD0" w:rsidP="00B8188A">
      <w:pPr>
        <w:spacing w:after="0"/>
        <w:jc w:val="both"/>
        <w:rPr>
          <w:rFonts w:eastAsiaTheme="minorEastAsia"/>
          <w:sz w:val="20"/>
          <w:lang w:eastAsia="zh-CN"/>
        </w:rPr>
      </w:pPr>
      <w:r w:rsidRPr="00FE4BD0">
        <w:rPr>
          <w:rFonts w:eastAsiaTheme="minorEastAsia"/>
          <w:noProof/>
          <w:sz w:val="20"/>
          <w:lang w:val="en-US" w:eastAsia="zh-CN"/>
        </w:rPr>
        <mc:AlternateContent>
          <mc:Choice Requires="wps">
            <w:drawing>
              <wp:inline distT="0" distB="0" distL="0" distR="0" wp14:anchorId="5AB6D392" wp14:editId="32DF7DFA">
                <wp:extent cx="6100354" cy="1404620"/>
                <wp:effectExtent l="0" t="0" r="15240" b="1143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354" cy="1404620"/>
                        </a:xfrm>
                        <a:prstGeom prst="rect">
                          <a:avLst/>
                        </a:prstGeom>
                        <a:solidFill>
                          <a:srgbClr val="FFFFFF"/>
                        </a:solidFill>
                        <a:ln w="9525">
                          <a:solidFill>
                            <a:srgbClr val="000000"/>
                          </a:solidFill>
                          <a:miter lim="800000"/>
                          <a:headEnd/>
                          <a:tailEnd/>
                        </a:ln>
                      </wps:spPr>
                      <wps:txbx>
                        <w:txbxContent>
                          <w:p w14:paraId="6965DCF8" w14:textId="77777777" w:rsidR="00FE4BD0" w:rsidRPr="00F57E67" w:rsidRDefault="00FE4BD0" w:rsidP="00FE4BD0">
                            <w:pPr>
                              <w:pStyle w:val="Agreement"/>
                              <w:ind w:left="811" w:hanging="357"/>
                              <w:rPr>
                                <w:rFonts w:ascii="Times New Roman" w:hAnsi="Times New Roman"/>
                                <w:b w:val="0"/>
                                <w:i/>
                              </w:rPr>
                            </w:pPr>
                            <w:bookmarkStart w:id="4" w:name="OLE_LINK19"/>
                            <w:r w:rsidRPr="00F57E67">
                              <w:rPr>
                                <w:rFonts w:ascii="Times New Roman" w:hAnsi="Times New Roman"/>
                                <w:b w:val="0"/>
                                <w:i/>
                              </w:rPr>
                              <w:t xml:space="preserve">R2 assumes that Donor CU is controlling the setup and modification of all backhaul channels in the IAB network below the Donor. </w:t>
                            </w:r>
                            <w:bookmarkEnd w:id="4"/>
                          </w:p>
                          <w:p w14:paraId="03DB0657" w14:textId="77777777" w:rsidR="00FE4BD0" w:rsidRPr="00F57E67" w:rsidRDefault="00FE4BD0" w:rsidP="00FE4BD0">
                            <w:pPr>
                              <w:pStyle w:val="Agreement"/>
                              <w:ind w:left="811" w:hanging="357"/>
                              <w:rPr>
                                <w:rFonts w:ascii="Times New Roman" w:hAnsi="Times New Roman"/>
                                <w:b w:val="0"/>
                                <w:i/>
                                <w:lang w:val="en-US" w:eastAsia="zh-CN"/>
                              </w:rPr>
                            </w:pPr>
                            <w:r w:rsidRPr="00F57E67">
                              <w:rPr>
                                <w:rFonts w:ascii="Times New Roman" w:hAnsi="Times New Roman"/>
                                <w:b w:val="0"/>
                                <w:i/>
                                <w:lang w:val="en-US" w:eastAsia="zh-CN"/>
                              </w:rPr>
                              <w:t xml:space="preserve">R2 assumes that a separate BH RLC channel should be setup for each UE DRB with one-to-one bearer mapping. </w:t>
                            </w:r>
                          </w:p>
                          <w:p w14:paraId="048EEED5" w14:textId="77777777" w:rsidR="00FE4BD0" w:rsidRPr="00F57E67" w:rsidRDefault="00FE4BD0" w:rsidP="00FE4BD0">
                            <w:pPr>
                              <w:pStyle w:val="Agreement"/>
                              <w:ind w:left="811" w:hanging="357"/>
                              <w:rPr>
                                <w:rFonts w:ascii="Times New Roman" w:hAnsi="Times New Roman"/>
                                <w:b w:val="0"/>
                                <w:i/>
                              </w:rPr>
                            </w:pPr>
                            <w:r w:rsidRPr="00F57E67">
                              <w:rPr>
                                <w:rFonts w:ascii="Times New Roman" w:hAnsi="Times New Roman"/>
                                <w:b w:val="0"/>
                                <w:i/>
                                <w:lang w:eastAsia="zh-CN"/>
                              </w:rPr>
                              <w:t xml:space="preserve">R2 assumes that </w:t>
                            </w:r>
                            <w:r w:rsidRPr="00F57E67">
                              <w:rPr>
                                <w:rFonts w:ascii="Times New Roman" w:hAnsi="Times New Roman"/>
                                <w:b w:val="0"/>
                                <w:i/>
                                <w:lang w:val="en-US" w:eastAsia="zh-CN"/>
                              </w:rPr>
                              <w:t xml:space="preserve">For UE DRB with many-to-one bearer mapping, a BH RLC channel associated with IAB node existing BH RLC channel might be reused as BH RLC channel to forward traffic of UE DRB (e.g. if the BH RLC Channel supports the required UE DRB </w:t>
                            </w:r>
                            <w:proofErr w:type="spellStart"/>
                            <w:r w:rsidRPr="00F57E67">
                              <w:rPr>
                                <w:rFonts w:ascii="Times New Roman" w:hAnsi="Times New Roman"/>
                                <w:b w:val="0"/>
                                <w:i/>
                                <w:lang w:val="en-US" w:eastAsia="zh-CN"/>
                              </w:rPr>
                              <w:t>QoS</w:t>
                            </w:r>
                            <w:proofErr w:type="spellEnd"/>
                            <w:r w:rsidRPr="00F57E67">
                              <w:rPr>
                                <w:rFonts w:ascii="Times New Roman" w:hAnsi="Times New Roman"/>
                                <w:b w:val="0"/>
                                <w:i/>
                                <w:lang w:val="en-US" w:eastAsia="zh-CN"/>
                              </w:rPr>
                              <w:t>).</w:t>
                            </w:r>
                          </w:p>
                        </w:txbxContent>
                      </wps:txbx>
                      <wps:bodyPr rot="0" vert="horz" wrap="square" lIns="91440" tIns="45720" rIns="91440" bIns="45720" anchor="t" anchorCtr="0">
                        <a:spAutoFit/>
                      </wps:bodyPr>
                    </wps:wsp>
                  </a:graphicData>
                </a:graphic>
              </wp:inline>
            </w:drawing>
          </mc:Choice>
          <mc:Fallback>
            <w:pict>
              <v:shapetype w14:anchorId="5AB6D392" id="_x0000_t202" coordsize="21600,21600" o:spt="202" path="m,l,21600r21600,l21600,xe">
                <v:stroke joinstyle="miter"/>
                <v:path gradientshapeok="t" o:connecttype="rect"/>
              </v:shapetype>
              <v:shape id="文本框 2" o:spid="_x0000_s1026" type="#_x0000_t202" style="width:480.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">
                <v:textbox style="mso-fit-shape-to-text:t">
                  <w:txbxContent>
                    <w:p w14:paraId="6965DCF8" w14:textId="77777777" w:rsidR="00FE4BD0" w:rsidRPr="00F57E67" w:rsidRDefault="00FE4BD0" w:rsidP="00FE4BD0">
                      <w:pPr>
                        <w:pStyle w:val="Agreement"/>
                        <w:ind w:left="811" w:hanging="357"/>
                        <w:rPr>
                          <w:rFonts w:ascii="Times New Roman" w:hAnsi="Times New Roman"/>
                          <w:b w:val="0"/>
                          <w:i/>
                        </w:rPr>
                      </w:pPr>
                      <w:bookmarkStart w:id="5" w:name="OLE_LINK19"/>
                      <w:r w:rsidRPr="00F57E67">
                        <w:rPr>
                          <w:rFonts w:ascii="Times New Roman" w:hAnsi="Times New Roman"/>
                          <w:b w:val="0"/>
                          <w:i/>
                        </w:rPr>
                        <w:t xml:space="preserve">R2 assumes that Donor CU is controlling the setup and modification of all backhaul channels in the IAB network below the Donor. </w:t>
                      </w:r>
                      <w:bookmarkEnd w:id="5"/>
                    </w:p>
                    <w:p w14:paraId="03DB0657" w14:textId="77777777" w:rsidR="00FE4BD0" w:rsidRPr="00F57E67" w:rsidRDefault="00FE4BD0" w:rsidP="00FE4BD0">
                      <w:pPr>
                        <w:pStyle w:val="Agreement"/>
                        <w:ind w:left="811" w:hanging="357"/>
                        <w:rPr>
                          <w:rFonts w:ascii="Times New Roman" w:hAnsi="Times New Roman"/>
                          <w:b w:val="0"/>
                          <w:i/>
                          <w:lang w:val="en-US" w:eastAsia="zh-CN"/>
                        </w:rPr>
                      </w:pPr>
                      <w:r w:rsidRPr="00F57E67">
                        <w:rPr>
                          <w:rFonts w:ascii="Times New Roman" w:hAnsi="Times New Roman"/>
                          <w:b w:val="0"/>
                          <w:i/>
                          <w:lang w:val="en-US" w:eastAsia="zh-CN"/>
                        </w:rPr>
                        <w:t xml:space="preserve">R2 assumes that a separate BH RLC channel should be setup for each UE DRB with one-to-one bearer mapping. </w:t>
                      </w:r>
                    </w:p>
                    <w:p w14:paraId="048EEED5" w14:textId="77777777" w:rsidR="00FE4BD0" w:rsidRPr="00F57E67" w:rsidRDefault="00FE4BD0" w:rsidP="00FE4BD0">
                      <w:pPr>
                        <w:pStyle w:val="Agreement"/>
                        <w:ind w:left="811" w:hanging="357"/>
                        <w:rPr>
                          <w:rFonts w:ascii="Times New Roman" w:hAnsi="Times New Roman"/>
                          <w:b w:val="0"/>
                          <w:i/>
                        </w:rPr>
                      </w:pPr>
                      <w:r w:rsidRPr="00F57E67">
                        <w:rPr>
                          <w:rFonts w:ascii="Times New Roman" w:hAnsi="Times New Roman"/>
                          <w:b w:val="0"/>
                          <w:i/>
                          <w:lang w:eastAsia="zh-CN"/>
                        </w:rPr>
                        <w:t xml:space="preserve">R2 assumes that </w:t>
                      </w:r>
                      <w:r w:rsidRPr="00F57E67">
                        <w:rPr>
                          <w:rFonts w:ascii="Times New Roman" w:hAnsi="Times New Roman"/>
                          <w:b w:val="0"/>
                          <w:i/>
                          <w:lang w:val="en-US" w:eastAsia="zh-CN"/>
                        </w:rPr>
                        <w:t xml:space="preserve">For UE DRB with many-to-one bearer mapping, a BH RLC channel associated with IAB node existing BH RLC channel might be reused as BH RLC channel to forward traffic of UE DRB (e.g. if the BH RLC Channel supports the required UE DRB </w:t>
                      </w:r>
                      <w:proofErr w:type="spellStart"/>
                      <w:r w:rsidRPr="00F57E67">
                        <w:rPr>
                          <w:rFonts w:ascii="Times New Roman" w:hAnsi="Times New Roman"/>
                          <w:b w:val="0"/>
                          <w:i/>
                          <w:lang w:val="en-US" w:eastAsia="zh-CN"/>
                        </w:rPr>
                        <w:t>QoS</w:t>
                      </w:r>
                      <w:proofErr w:type="spellEnd"/>
                      <w:r w:rsidRPr="00F57E67">
                        <w:rPr>
                          <w:rFonts w:ascii="Times New Roman" w:hAnsi="Times New Roman"/>
                          <w:b w:val="0"/>
                          <w:i/>
                          <w:lang w:val="en-US" w:eastAsia="zh-CN"/>
                        </w:rPr>
                        <w:t>).</w:t>
                      </w:r>
                    </w:p>
                  </w:txbxContent>
                </v:textbox>
                <w10:anchorlock/>
              </v:shape>
            </w:pict>
          </mc:Fallback>
        </mc:AlternateContent>
      </w:r>
    </w:p>
    <w:p w14:paraId="04D976B5" w14:textId="4ED55072" w:rsidR="001900DA" w:rsidRDefault="001900DA" w:rsidP="001900DA">
      <w:pPr>
        <w:spacing w:beforeLines="50" w:before="120" w:afterLines="50" w:after="120"/>
        <w:jc w:val="both"/>
        <w:rPr>
          <w:rFonts w:eastAsiaTheme="minorEastAsia"/>
          <w:sz w:val="20"/>
          <w:lang w:eastAsia="zh-CN"/>
        </w:rPr>
      </w:pPr>
      <w:r>
        <w:rPr>
          <w:rFonts w:eastAsiaTheme="minorEastAsia"/>
          <w:sz w:val="20"/>
          <w:lang w:eastAsia="zh-CN"/>
        </w:rPr>
        <w:t xml:space="preserve">RAN3 has agreed basic procedure for the BH RLC channel management in </w:t>
      </w:r>
      <w:r>
        <w:rPr>
          <w:rFonts w:eastAsiaTheme="minorEastAsia"/>
          <w:sz w:val="20"/>
          <w:lang w:eastAsia="zh-CN"/>
        </w:rPr>
        <w:fldChar w:fldCharType="begin"/>
      </w:r>
      <w:r>
        <w:rPr>
          <w:rFonts w:eastAsiaTheme="minorEastAsia"/>
          <w:sz w:val="20"/>
          <w:lang w:eastAsia="zh-CN"/>
        </w:rPr>
        <w:instrText xml:space="preserve"> REF _Ref15484883 \r \h </w:instrText>
      </w:r>
      <w:r>
        <w:rPr>
          <w:rFonts w:eastAsiaTheme="minorEastAsia"/>
          <w:sz w:val="20"/>
          <w:lang w:eastAsia="zh-CN"/>
        </w:rPr>
      </w:r>
      <w:r>
        <w:rPr>
          <w:rFonts w:eastAsiaTheme="minorEastAsia"/>
          <w:sz w:val="20"/>
          <w:lang w:eastAsia="zh-CN"/>
        </w:rPr>
        <w:fldChar w:fldCharType="separate"/>
      </w:r>
      <w:r w:rsidR="007C3423">
        <w:rPr>
          <w:rFonts w:eastAsiaTheme="minorEastAsia"/>
          <w:sz w:val="20"/>
          <w:lang w:eastAsia="zh-CN"/>
        </w:rPr>
        <w:t>[2]</w:t>
      </w:r>
      <w:r>
        <w:rPr>
          <w:rFonts w:eastAsiaTheme="minorEastAsia"/>
          <w:sz w:val="20"/>
          <w:lang w:eastAsia="zh-CN"/>
        </w:rPr>
        <w:fldChar w:fldCharType="end"/>
      </w:r>
      <w:r>
        <w:rPr>
          <w:rFonts w:eastAsiaTheme="minorEastAsia"/>
          <w:sz w:val="20"/>
          <w:lang w:eastAsia="zh-CN"/>
        </w:rPr>
        <w:t>. I</w:t>
      </w:r>
      <w:r>
        <w:rPr>
          <w:rFonts w:eastAsiaTheme="minorEastAsia" w:hint="eastAsia"/>
          <w:sz w:val="20"/>
          <w:lang w:eastAsia="zh-CN"/>
        </w:rPr>
        <w:t xml:space="preserve">n </w:t>
      </w:r>
      <w:r>
        <w:rPr>
          <w:rFonts w:eastAsiaTheme="minorEastAsia"/>
          <w:sz w:val="20"/>
          <w:lang w:eastAsia="zh-CN"/>
        </w:rPr>
        <w:t>addition, the following agreements were achieved in RAN3 #105 meeting</w:t>
      </w:r>
      <w:r w:rsidR="00444F16">
        <w:rPr>
          <w:rFonts w:eastAsiaTheme="minorEastAsia"/>
          <w:sz w:val="20"/>
          <w:lang w:eastAsia="zh-CN"/>
        </w:rPr>
        <w:t xml:space="preserve"> </w:t>
      </w:r>
      <w:r>
        <w:rPr>
          <w:rFonts w:eastAsiaTheme="minorEastAsia"/>
          <w:sz w:val="20"/>
          <w:lang w:eastAsia="zh-CN"/>
        </w:rPr>
        <w:fldChar w:fldCharType="begin"/>
      </w:r>
      <w:r>
        <w:rPr>
          <w:rFonts w:eastAsiaTheme="minorEastAsia"/>
          <w:sz w:val="20"/>
          <w:lang w:eastAsia="zh-CN"/>
        </w:rPr>
        <w:instrText xml:space="preserve"> REF _Ref20402078 \r \h </w:instrText>
      </w:r>
      <w:r>
        <w:rPr>
          <w:rFonts w:eastAsiaTheme="minorEastAsia"/>
          <w:sz w:val="20"/>
          <w:lang w:eastAsia="zh-CN"/>
        </w:rPr>
      </w:r>
      <w:r>
        <w:rPr>
          <w:rFonts w:eastAsiaTheme="minorEastAsia"/>
          <w:sz w:val="20"/>
          <w:lang w:eastAsia="zh-CN"/>
        </w:rPr>
        <w:fldChar w:fldCharType="separate"/>
      </w:r>
      <w:r w:rsidR="007C3423">
        <w:rPr>
          <w:rFonts w:eastAsiaTheme="minorEastAsia"/>
          <w:sz w:val="20"/>
          <w:lang w:eastAsia="zh-CN"/>
        </w:rPr>
        <w:t>[3]</w:t>
      </w:r>
      <w:r>
        <w:rPr>
          <w:rFonts w:eastAsiaTheme="minorEastAsia"/>
          <w:sz w:val="20"/>
          <w:lang w:eastAsia="zh-CN"/>
        </w:rPr>
        <w:fldChar w:fldCharType="end"/>
      </w:r>
      <w:r>
        <w:rPr>
          <w:rFonts w:eastAsiaTheme="minorEastAsia"/>
          <w:sz w:val="20"/>
          <w:lang w:eastAsia="zh-CN"/>
        </w:rPr>
        <w:t>:</w:t>
      </w:r>
    </w:p>
    <w:p w14:paraId="25ABA026" w14:textId="77777777" w:rsidR="001900DA" w:rsidRPr="005A4915" w:rsidRDefault="001900DA" w:rsidP="001900DA">
      <w:pPr>
        <w:numPr>
          <w:ilvl w:val="0"/>
          <w:numId w:val="49"/>
        </w:numPr>
        <w:overflowPunct w:val="0"/>
        <w:autoSpaceDE w:val="0"/>
        <w:autoSpaceDN w:val="0"/>
        <w:adjustRightInd w:val="0"/>
        <w:spacing w:after="60"/>
        <w:ind w:left="669" w:hanging="312"/>
        <w:jc w:val="both"/>
        <w:textAlignment w:val="baseline"/>
        <w:rPr>
          <w:rFonts w:eastAsiaTheme="minorEastAsia"/>
          <w:i/>
          <w:sz w:val="20"/>
          <w:lang w:eastAsia="zh-CN"/>
        </w:rPr>
      </w:pPr>
      <w:r w:rsidRPr="005A4915">
        <w:rPr>
          <w:i/>
          <w:sz w:val="20"/>
        </w:rPr>
        <w:t>UL: We need to configure mapping between F1-U</w:t>
      </w:r>
      <w:proofErr w:type="gramStart"/>
      <w:r w:rsidRPr="005A4915">
        <w:rPr>
          <w:i/>
          <w:sz w:val="20"/>
        </w:rPr>
        <w:t>,F1</w:t>
      </w:r>
      <w:proofErr w:type="gramEnd"/>
      <w:r w:rsidRPr="005A4915">
        <w:rPr>
          <w:i/>
          <w:sz w:val="20"/>
        </w:rPr>
        <w:t xml:space="preserve">-C, and non-F1 traffic, and BH RLC </w:t>
      </w:r>
      <w:proofErr w:type="spellStart"/>
      <w:r w:rsidRPr="005A4915">
        <w:rPr>
          <w:i/>
          <w:sz w:val="20"/>
        </w:rPr>
        <w:t>channel+BAP</w:t>
      </w:r>
      <w:proofErr w:type="spellEnd"/>
      <w:r w:rsidRPr="005A4915">
        <w:rPr>
          <w:i/>
          <w:sz w:val="20"/>
        </w:rPr>
        <w:t xml:space="preserve"> routing identifier ID; this may apply to OAM traffic, up to implementation</w:t>
      </w:r>
      <w:r>
        <w:rPr>
          <w:i/>
          <w:sz w:val="20"/>
        </w:rPr>
        <w:t>.</w:t>
      </w:r>
    </w:p>
    <w:p w14:paraId="442B9398" w14:textId="77777777" w:rsidR="001900DA" w:rsidRPr="00DE318A" w:rsidRDefault="001900DA" w:rsidP="001900DA">
      <w:pPr>
        <w:numPr>
          <w:ilvl w:val="0"/>
          <w:numId w:val="49"/>
        </w:numPr>
        <w:overflowPunct w:val="0"/>
        <w:autoSpaceDE w:val="0"/>
        <w:autoSpaceDN w:val="0"/>
        <w:adjustRightInd w:val="0"/>
        <w:spacing w:after="60"/>
        <w:ind w:left="669" w:hanging="312"/>
        <w:jc w:val="both"/>
        <w:textAlignment w:val="baseline"/>
        <w:rPr>
          <w:rFonts w:eastAsiaTheme="minorEastAsia"/>
          <w:i/>
          <w:sz w:val="20"/>
          <w:lang w:eastAsia="zh-CN"/>
        </w:rPr>
      </w:pPr>
      <w:r w:rsidRPr="004855E8">
        <w:rPr>
          <w:i/>
          <w:sz w:val="20"/>
        </w:rPr>
        <w:t xml:space="preserve">On the DL, the IAB-donor </w:t>
      </w:r>
      <w:r w:rsidRPr="004855E8">
        <w:rPr>
          <w:i/>
          <w:sz w:val="20"/>
          <w:szCs w:val="21"/>
          <w:lang w:val="x-none"/>
        </w:rPr>
        <w:t>DU</w:t>
      </w:r>
      <w:r w:rsidRPr="004855E8">
        <w:rPr>
          <w:i/>
          <w:sz w:val="20"/>
        </w:rPr>
        <w:t xml:space="preserve"> is configurable with information that allows deriving the BAP routing ID from IP header information for F1-U, F1-C and non-F1 traffic.</w:t>
      </w:r>
    </w:p>
    <w:p w14:paraId="56C9F420" w14:textId="77777777" w:rsidR="001900DA" w:rsidRPr="004855E8" w:rsidRDefault="001900DA" w:rsidP="001900DA">
      <w:pPr>
        <w:numPr>
          <w:ilvl w:val="0"/>
          <w:numId w:val="49"/>
        </w:numPr>
        <w:overflowPunct w:val="0"/>
        <w:autoSpaceDE w:val="0"/>
        <w:autoSpaceDN w:val="0"/>
        <w:adjustRightInd w:val="0"/>
        <w:spacing w:after="60"/>
        <w:ind w:left="669" w:hanging="312"/>
        <w:jc w:val="both"/>
        <w:textAlignment w:val="baseline"/>
        <w:rPr>
          <w:rFonts w:eastAsiaTheme="minorEastAsia"/>
          <w:i/>
          <w:sz w:val="20"/>
          <w:lang w:eastAsia="zh-CN"/>
        </w:rPr>
      </w:pPr>
      <w:r w:rsidRPr="00DE318A">
        <w:rPr>
          <w:i/>
          <w:sz w:val="20"/>
        </w:rPr>
        <w:t>On the DL, the IAB-donor DU is configurable with mappings that allow to derive BH RLC channel from IP header information for F1-U, F1-C and non-F1 traffic.</w:t>
      </w:r>
    </w:p>
    <w:p w14:paraId="1CA75B86" w14:textId="77777777" w:rsidR="001900DA" w:rsidRPr="004855E8" w:rsidRDefault="001900DA" w:rsidP="001900DA">
      <w:pPr>
        <w:numPr>
          <w:ilvl w:val="0"/>
          <w:numId w:val="49"/>
        </w:numPr>
        <w:overflowPunct w:val="0"/>
        <w:autoSpaceDE w:val="0"/>
        <w:autoSpaceDN w:val="0"/>
        <w:adjustRightInd w:val="0"/>
        <w:spacing w:after="60"/>
        <w:ind w:left="669" w:hanging="312"/>
        <w:jc w:val="both"/>
        <w:textAlignment w:val="baseline"/>
        <w:rPr>
          <w:i/>
          <w:sz w:val="20"/>
        </w:rPr>
      </w:pPr>
      <w:bookmarkStart w:id="6" w:name="OLE_LINK11"/>
      <w:r w:rsidRPr="004855E8">
        <w:rPr>
          <w:i/>
          <w:sz w:val="20"/>
        </w:rPr>
        <w:t>On the DL, the IAB-donor is configurable with information that allows deriving the BAP address from the destination IP address.</w:t>
      </w:r>
      <w:bookmarkEnd w:id="6"/>
    </w:p>
    <w:p w14:paraId="119B9C01" w14:textId="6AC0924D" w:rsidR="00F57E67" w:rsidRPr="00F57E67" w:rsidRDefault="001900DA" w:rsidP="001900DA">
      <w:pPr>
        <w:spacing w:beforeLines="50" w:before="120" w:after="0"/>
        <w:jc w:val="both"/>
        <w:rPr>
          <w:rFonts w:eastAsiaTheme="minorEastAsia"/>
          <w:sz w:val="20"/>
          <w:lang w:eastAsia="zh-CN"/>
        </w:rPr>
      </w:pPr>
      <w:r w:rsidRPr="004855E8">
        <w:rPr>
          <w:i/>
          <w:sz w:val="20"/>
        </w:rPr>
        <w:t>The IAB-donor DU is configurable with a mapping between IPv6 Flow Label, DS information and Destination IP address to the BH RLC channel, where any of these three IP header fields are optional in the mapping.</w:t>
      </w:r>
      <w:r w:rsidDel="001900DA">
        <w:rPr>
          <w:rFonts w:eastAsiaTheme="minorEastAsia"/>
          <w:sz w:val="20"/>
          <w:lang w:eastAsia="zh-CN"/>
        </w:rPr>
        <w:t xml:space="preserve"> </w:t>
      </w:r>
    </w:p>
    <w:p w14:paraId="16AF982A" w14:textId="014CA741" w:rsidR="00771A35" w:rsidRPr="00B8188A" w:rsidRDefault="00F01F26" w:rsidP="00F57E67">
      <w:pPr>
        <w:spacing w:beforeLines="50" w:before="120" w:after="0"/>
        <w:jc w:val="both"/>
        <w:rPr>
          <w:rFonts w:eastAsiaTheme="minorEastAsia"/>
          <w:i/>
          <w:sz w:val="20"/>
          <w:lang w:eastAsia="zh-CN"/>
        </w:rPr>
      </w:pPr>
      <w:r>
        <w:rPr>
          <w:rFonts w:eastAsia="Times New Roman"/>
          <w:sz w:val="20"/>
        </w:rPr>
        <w:t>I</w:t>
      </w:r>
      <w:r w:rsidR="00B8188A">
        <w:rPr>
          <w:rFonts w:eastAsia="Times New Roman"/>
          <w:sz w:val="20"/>
        </w:rPr>
        <w:t xml:space="preserve">n this contribution, we are going to </w:t>
      </w:r>
      <w:r w:rsidR="0031266F">
        <w:rPr>
          <w:rFonts w:eastAsia="Times New Roman"/>
          <w:sz w:val="20"/>
        </w:rPr>
        <w:t xml:space="preserve">give a general summary about BAP layer configuration, and </w:t>
      </w:r>
      <w:r w:rsidR="00434FBC">
        <w:rPr>
          <w:rFonts w:eastAsia="Times New Roman"/>
          <w:sz w:val="20"/>
        </w:rPr>
        <w:t>discuss some general issues about the RLC and BAP layer configuration relates to BH RLC channel</w:t>
      </w:r>
      <w:r w:rsidR="0031266F">
        <w:rPr>
          <w:rFonts w:eastAsia="Times New Roman"/>
          <w:sz w:val="20"/>
        </w:rPr>
        <w:t xml:space="preserve"> for further steps</w:t>
      </w:r>
      <w:r w:rsidR="00B8188A">
        <w:rPr>
          <w:rFonts w:eastAsia="Times New Roman"/>
          <w:sz w:val="20"/>
        </w:rPr>
        <w:t>.</w:t>
      </w:r>
    </w:p>
    <w:p w14:paraId="696D3250" w14:textId="1D01AF62" w:rsidR="00FE69FC"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DF7646">
        <w:rPr>
          <w:rFonts w:eastAsia="Arial"/>
        </w:rPr>
        <w:t>Discussion</w:t>
      </w:r>
      <w:bookmarkStart w:id="7" w:name="OLE_LINK16"/>
      <w:bookmarkStart w:id="8" w:name="OLE_LINK17"/>
    </w:p>
    <w:p w14:paraId="2275416A" w14:textId="435C87CD" w:rsidR="0031266F" w:rsidRDefault="0031266F" w:rsidP="0031266F">
      <w:pPr>
        <w:pStyle w:val="2"/>
        <w:rPr>
          <w:rFonts w:eastAsiaTheme="minorEastAsia"/>
          <w:lang w:eastAsia="zh-CN"/>
        </w:rPr>
      </w:pPr>
      <w:bookmarkStart w:id="9" w:name="OLE_LINK52"/>
      <w:r>
        <w:rPr>
          <w:rFonts w:eastAsiaTheme="minorEastAsia"/>
          <w:lang w:eastAsia="zh-CN"/>
        </w:rPr>
        <w:t>General s</w:t>
      </w:r>
      <w:r>
        <w:rPr>
          <w:rFonts w:eastAsiaTheme="minorEastAsia" w:hint="eastAsia"/>
          <w:lang w:eastAsia="zh-CN"/>
        </w:rPr>
        <w:t>ummary</w:t>
      </w:r>
      <w:r>
        <w:rPr>
          <w:rFonts w:eastAsiaTheme="minorEastAsia"/>
          <w:lang w:eastAsia="zh-CN"/>
        </w:rPr>
        <w:t xml:space="preserve"> of BAP layer configuration</w:t>
      </w:r>
      <w:r w:rsidR="003F17E8">
        <w:rPr>
          <w:rFonts w:eastAsiaTheme="minorEastAsia"/>
          <w:lang w:eastAsia="zh-CN"/>
        </w:rPr>
        <w:t>s</w:t>
      </w:r>
    </w:p>
    <w:p w14:paraId="38DF831F" w14:textId="6510A927" w:rsidR="00884EA2" w:rsidRPr="002D7684" w:rsidRDefault="00884EA2" w:rsidP="004572B4">
      <w:pPr>
        <w:spacing w:after="120"/>
        <w:jc w:val="both"/>
        <w:rPr>
          <w:rFonts w:eastAsiaTheme="minorEastAsia"/>
          <w:lang w:eastAsia="zh-CN"/>
        </w:rPr>
      </w:pPr>
      <w:r w:rsidRPr="00E12986">
        <w:rPr>
          <w:rFonts w:eastAsiaTheme="minorEastAsia" w:hint="eastAsia"/>
          <w:sz w:val="20"/>
          <w:lang w:eastAsia="zh-CN"/>
        </w:rPr>
        <w:t xml:space="preserve">RAN2 agrees that </w:t>
      </w:r>
      <w:r w:rsidRPr="00E12986">
        <w:rPr>
          <w:rFonts w:eastAsiaTheme="minorEastAsia"/>
          <w:sz w:val="20"/>
          <w:lang w:eastAsia="zh-CN"/>
        </w:rPr>
        <w:t>“</w:t>
      </w:r>
      <w:r w:rsidRPr="00E12986">
        <w:rPr>
          <w:sz w:val="20"/>
        </w:rPr>
        <w:t>BAP has a DU part configured by F1-AP and a MT part configured by RRC</w:t>
      </w:r>
      <w:r w:rsidRPr="00E12986">
        <w:rPr>
          <w:rFonts w:eastAsiaTheme="minorEastAsia"/>
          <w:sz w:val="20"/>
          <w:lang w:eastAsia="zh-CN"/>
        </w:rPr>
        <w:t xml:space="preserve">” in RAN2 #107 meeting </w:t>
      </w:r>
      <w:r>
        <w:rPr>
          <w:rFonts w:eastAsiaTheme="minorEastAsia"/>
          <w:sz w:val="20"/>
          <w:lang w:eastAsia="zh-CN"/>
        </w:rPr>
        <w:fldChar w:fldCharType="begin"/>
      </w:r>
      <w:r>
        <w:rPr>
          <w:rFonts w:eastAsiaTheme="minorEastAsia"/>
          <w:sz w:val="20"/>
          <w:lang w:eastAsia="zh-CN"/>
        </w:rPr>
        <w:instrText xml:space="preserve"> REF _Ref20643536 \r \h </w:instrText>
      </w:r>
      <w:r>
        <w:rPr>
          <w:rFonts w:eastAsiaTheme="minorEastAsia"/>
          <w:sz w:val="20"/>
          <w:lang w:eastAsia="zh-CN"/>
        </w:rPr>
      </w:r>
      <w:r>
        <w:rPr>
          <w:rFonts w:eastAsiaTheme="minorEastAsia"/>
          <w:sz w:val="20"/>
          <w:lang w:eastAsia="zh-CN"/>
        </w:rPr>
        <w:fldChar w:fldCharType="separate"/>
      </w:r>
      <w:r>
        <w:rPr>
          <w:rFonts w:eastAsiaTheme="minorEastAsia"/>
          <w:sz w:val="20"/>
          <w:lang w:eastAsia="zh-CN"/>
        </w:rPr>
        <w:t>[4]</w:t>
      </w:r>
      <w:r>
        <w:rPr>
          <w:rFonts w:eastAsiaTheme="minorEastAsia"/>
          <w:sz w:val="20"/>
          <w:lang w:eastAsia="zh-CN"/>
        </w:rPr>
        <w:fldChar w:fldCharType="end"/>
      </w:r>
      <w:r>
        <w:rPr>
          <w:rFonts w:eastAsiaTheme="minorEastAsia"/>
          <w:sz w:val="20"/>
          <w:lang w:eastAsia="zh-CN"/>
        </w:rPr>
        <w:t>. In the following part, the BAP layer configuration will be analysed separately for IAB node and IAB donor DU. Both the leaf IAB node (serves as access IAB node only) and non-leaf IAB node (serves as access IAB node and intermediate IAB node) are considered.</w:t>
      </w:r>
    </w:p>
    <w:p w14:paraId="384AF5E1" w14:textId="1B5B26A2" w:rsidR="006A218C" w:rsidRDefault="006A218C" w:rsidP="004572B4">
      <w:pPr>
        <w:pStyle w:val="30"/>
        <w:rPr>
          <w:lang w:eastAsia="zh-CN"/>
        </w:rPr>
      </w:pPr>
      <w:r>
        <w:rPr>
          <w:rFonts w:eastAsiaTheme="minorEastAsia" w:hint="eastAsia"/>
          <w:lang w:eastAsia="zh-CN"/>
        </w:rPr>
        <w:t>B</w:t>
      </w:r>
      <w:r>
        <w:rPr>
          <w:rFonts w:eastAsiaTheme="minorEastAsia"/>
          <w:lang w:eastAsia="zh-CN"/>
        </w:rPr>
        <w:t>AP layer configuration for IAB node</w:t>
      </w:r>
    </w:p>
    <w:p w14:paraId="3478A044" w14:textId="77777777" w:rsidR="003734CE" w:rsidRDefault="003734CE" w:rsidP="003734CE">
      <w:pPr>
        <w:spacing w:after="120"/>
        <w:jc w:val="both"/>
        <w:rPr>
          <w:rFonts w:eastAsiaTheme="minorEastAsia"/>
          <w:sz w:val="20"/>
          <w:lang w:eastAsia="zh-CN"/>
        </w:rPr>
      </w:pPr>
      <w:r>
        <w:rPr>
          <w:rFonts w:eastAsiaTheme="minorEastAsia"/>
          <w:sz w:val="20"/>
          <w:lang w:eastAsia="zh-CN"/>
        </w:rPr>
        <w:t xml:space="preserve">For an IAB node which is a leaf node in the IAB topology, it serves as an access IAB node only. RAN2 has the following agreements about bearer mapping in RAN2 #105bis meeting </w:t>
      </w:r>
      <w:r>
        <w:rPr>
          <w:rFonts w:eastAsiaTheme="minorEastAsia"/>
          <w:sz w:val="20"/>
          <w:lang w:eastAsia="zh-CN"/>
        </w:rPr>
        <w:fldChar w:fldCharType="begin"/>
      </w:r>
      <w:r>
        <w:rPr>
          <w:rFonts w:eastAsiaTheme="minorEastAsia"/>
          <w:sz w:val="20"/>
          <w:lang w:eastAsia="zh-CN"/>
        </w:rPr>
        <w:instrText xml:space="preserve"> REF _Ref20643018 \r \h </w:instrText>
      </w:r>
      <w:r>
        <w:rPr>
          <w:rFonts w:eastAsiaTheme="minorEastAsia"/>
          <w:sz w:val="20"/>
          <w:lang w:eastAsia="zh-CN"/>
        </w:rPr>
      </w:r>
      <w:r>
        <w:rPr>
          <w:rFonts w:eastAsiaTheme="minorEastAsia"/>
          <w:sz w:val="20"/>
          <w:lang w:eastAsia="zh-CN"/>
        </w:rPr>
        <w:fldChar w:fldCharType="separate"/>
      </w:r>
      <w:r w:rsidR="007C3423">
        <w:rPr>
          <w:rFonts w:eastAsiaTheme="minorEastAsia"/>
          <w:sz w:val="20"/>
          <w:lang w:eastAsia="zh-CN"/>
        </w:rPr>
        <w:t>[5]</w:t>
      </w:r>
      <w:r>
        <w:rPr>
          <w:rFonts w:eastAsiaTheme="minorEastAsia"/>
          <w:sz w:val="20"/>
          <w:lang w:eastAsia="zh-CN"/>
        </w:rPr>
        <w:fldChar w:fldCharType="end"/>
      </w:r>
      <w:r>
        <w:rPr>
          <w:rFonts w:eastAsiaTheme="minorEastAsia"/>
          <w:sz w:val="20"/>
          <w:lang w:eastAsia="zh-CN"/>
        </w:rPr>
        <w:t>:</w:t>
      </w:r>
    </w:p>
    <w:p w14:paraId="12A91797" w14:textId="77777777" w:rsidR="003734CE" w:rsidRPr="009778BC" w:rsidRDefault="003734CE" w:rsidP="003734CE">
      <w:pPr>
        <w:numPr>
          <w:ilvl w:val="0"/>
          <w:numId w:val="49"/>
        </w:numPr>
        <w:overflowPunct w:val="0"/>
        <w:autoSpaceDE w:val="0"/>
        <w:autoSpaceDN w:val="0"/>
        <w:adjustRightInd w:val="0"/>
        <w:spacing w:after="60"/>
        <w:ind w:left="669" w:hanging="312"/>
        <w:jc w:val="both"/>
        <w:textAlignment w:val="baseline"/>
        <w:rPr>
          <w:i/>
          <w:sz w:val="20"/>
        </w:rPr>
      </w:pPr>
      <w:r w:rsidRPr="009778BC">
        <w:rPr>
          <w:i/>
          <w:sz w:val="20"/>
        </w:rPr>
        <w:t>For user plane, the UL mapping in the IAB access node to BH RLC channels should be based on the knowledge about UE bearers (identified with GTP TEID).</w:t>
      </w:r>
    </w:p>
    <w:p w14:paraId="7BFAA8E2" w14:textId="77777777" w:rsidR="003734CE" w:rsidRPr="009778BC" w:rsidRDefault="003734CE" w:rsidP="003734CE">
      <w:pPr>
        <w:numPr>
          <w:ilvl w:val="0"/>
          <w:numId w:val="49"/>
        </w:numPr>
        <w:overflowPunct w:val="0"/>
        <w:autoSpaceDE w:val="0"/>
        <w:autoSpaceDN w:val="0"/>
        <w:adjustRightInd w:val="0"/>
        <w:spacing w:after="60"/>
        <w:ind w:left="669" w:hanging="312"/>
        <w:jc w:val="both"/>
        <w:textAlignment w:val="baseline"/>
        <w:rPr>
          <w:i/>
          <w:sz w:val="20"/>
        </w:rPr>
      </w:pPr>
      <w:r w:rsidRPr="009778BC">
        <w:rPr>
          <w:i/>
          <w:sz w:val="20"/>
        </w:rPr>
        <w:lastRenderedPageBreak/>
        <w:t xml:space="preserve"> For control plane (F1-C messages) The UL mapping in the IAB access node to BH RLC channels should be based on F1-C message type. FFS if per UE.</w:t>
      </w:r>
    </w:p>
    <w:p w14:paraId="5A2DECAC" w14:textId="77777777" w:rsidR="003734CE" w:rsidRPr="009778BC" w:rsidRDefault="003734CE" w:rsidP="003734CE">
      <w:pPr>
        <w:numPr>
          <w:ilvl w:val="0"/>
          <w:numId w:val="49"/>
        </w:numPr>
        <w:overflowPunct w:val="0"/>
        <w:autoSpaceDE w:val="0"/>
        <w:autoSpaceDN w:val="0"/>
        <w:adjustRightInd w:val="0"/>
        <w:spacing w:after="60"/>
        <w:ind w:left="669" w:hanging="312"/>
        <w:jc w:val="both"/>
        <w:textAlignment w:val="baseline"/>
        <w:rPr>
          <w:i/>
          <w:sz w:val="20"/>
        </w:rPr>
      </w:pPr>
      <w:r w:rsidRPr="009778BC">
        <w:rPr>
          <w:i/>
          <w:sz w:val="20"/>
        </w:rPr>
        <w:t xml:space="preserve"> FFS if the mapping should also consider DSCP/Flow labels (e.g. as an intermediate step).</w:t>
      </w:r>
    </w:p>
    <w:p w14:paraId="2EDD6504" w14:textId="77777777" w:rsidR="003734CE" w:rsidRDefault="003734CE" w:rsidP="003734CE">
      <w:pPr>
        <w:spacing w:after="120"/>
        <w:jc w:val="both"/>
        <w:rPr>
          <w:rFonts w:eastAsiaTheme="minorEastAsia"/>
          <w:sz w:val="20"/>
          <w:lang w:eastAsia="zh-CN"/>
        </w:rPr>
      </w:pPr>
      <w:r>
        <w:rPr>
          <w:rFonts w:eastAsiaTheme="minorEastAsia"/>
          <w:sz w:val="20"/>
          <w:lang w:eastAsia="zh-CN"/>
        </w:rPr>
        <w:t>And in RAN2 #106 meeting, the BAP routing ID consists of BAP address and BAP path ID is agreed to be used for BAP layer routing, and the encoding of BAP path ID in the header is still FFS</w:t>
      </w:r>
      <w:r>
        <w:rPr>
          <w:rFonts w:eastAsiaTheme="minorEastAsia"/>
          <w:sz w:val="20"/>
          <w:lang w:eastAsia="zh-CN"/>
        </w:rPr>
        <w:fldChar w:fldCharType="begin"/>
      </w:r>
      <w:r>
        <w:rPr>
          <w:rFonts w:eastAsiaTheme="minorEastAsia"/>
          <w:sz w:val="20"/>
          <w:lang w:eastAsia="zh-CN"/>
        </w:rPr>
        <w:instrText xml:space="preserve"> REF _Ref20643476 \r \h </w:instrText>
      </w:r>
      <w:r>
        <w:rPr>
          <w:rFonts w:eastAsiaTheme="minorEastAsia"/>
          <w:sz w:val="20"/>
          <w:lang w:eastAsia="zh-CN"/>
        </w:rPr>
      </w:r>
      <w:r>
        <w:rPr>
          <w:rFonts w:eastAsiaTheme="minorEastAsia"/>
          <w:sz w:val="20"/>
          <w:lang w:eastAsia="zh-CN"/>
        </w:rPr>
        <w:fldChar w:fldCharType="separate"/>
      </w:r>
      <w:r w:rsidR="007C3423">
        <w:rPr>
          <w:rFonts w:eastAsiaTheme="minorEastAsia"/>
          <w:sz w:val="20"/>
          <w:lang w:eastAsia="zh-CN"/>
        </w:rPr>
        <w:t>[8]</w:t>
      </w:r>
      <w:r>
        <w:rPr>
          <w:rFonts w:eastAsiaTheme="minorEastAsia"/>
          <w:sz w:val="20"/>
          <w:lang w:eastAsia="zh-CN"/>
        </w:rPr>
        <w:fldChar w:fldCharType="end"/>
      </w:r>
      <w:r>
        <w:rPr>
          <w:rFonts w:eastAsiaTheme="minorEastAsia"/>
          <w:sz w:val="20"/>
          <w:lang w:eastAsia="zh-CN"/>
        </w:rPr>
        <w:t xml:space="preserve">. In RAN2 #107 meeting, about the BAP layer modelling and configuration, we have the following agreements </w:t>
      </w:r>
      <w:r>
        <w:rPr>
          <w:rFonts w:eastAsiaTheme="minorEastAsia"/>
          <w:sz w:val="20"/>
          <w:lang w:eastAsia="zh-CN"/>
        </w:rPr>
        <w:fldChar w:fldCharType="begin"/>
      </w:r>
      <w:r>
        <w:rPr>
          <w:rFonts w:eastAsiaTheme="minorEastAsia"/>
          <w:sz w:val="20"/>
          <w:lang w:eastAsia="zh-CN"/>
        </w:rPr>
        <w:instrText xml:space="preserve"> REF _Ref20643536 \r \h </w:instrText>
      </w:r>
      <w:r>
        <w:rPr>
          <w:rFonts w:eastAsiaTheme="minorEastAsia"/>
          <w:sz w:val="20"/>
          <w:lang w:eastAsia="zh-CN"/>
        </w:rPr>
      </w:r>
      <w:r>
        <w:rPr>
          <w:rFonts w:eastAsiaTheme="minorEastAsia"/>
          <w:sz w:val="20"/>
          <w:lang w:eastAsia="zh-CN"/>
        </w:rPr>
        <w:fldChar w:fldCharType="separate"/>
      </w:r>
      <w:r w:rsidR="007C3423">
        <w:rPr>
          <w:rFonts w:eastAsiaTheme="minorEastAsia"/>
          <w:sz w:val="20"/>
          <w:lang w:eastAsia="zh-CN"/>
        </w:rPr>
        <w:t>[4]</w:t>
      </w:r>
      <w:r>
        <w:rPr>
          <w:rFonts w:eastAsiaTheme="minorEastAsia"/>
          <w:sz w:val="20"/>
          <w:lang w:eastAsia="zh-CN"/>
        </w:rPr>
        <w:fldChar w:fldCharType="end"/>
      </w:r>
      <w:r>
        <w:rPr>
          <w:rFonts w:eastAsiaTheme="minorEastAsia"/>
          <w:sz w:val="20"/>
          <w:lang w:eastAsia="zh-CN"/>
        </w:rPr>
        <w:t>:</w:t>
      </w:r>
    </w:p>
    <w:p w14:paraId="7E791ED2" w14:textId="77777777" w:rsidR="003734CE" w:rsidRPr="009778BC" w:rsidRDefault="003734CE" w:rsidP="003734CE">
      <w:pPr>
        <w:numPr>
          <w:ilvl w:val="0"/>
          <w:numId w:val="49"/>
        </w:numPr>
        <w:overflowPunct w:val="0"/>
        <w:autoSpaceDE w:val="0"/>
        <w:autoSpaceDN w:val="0"/>
        <w:adjustRightInd w:val="0"/>
        <w:spacing w:after="60"/>
        <w:ind w:left="669" w:hanging="312"/>
        <w:jc w:val="both"/>
        <w:textAlignment w:val="baseline"/>
        <w:rPr>
          <w:rFonts w:eastAsiaTheme="minorEastAsia"/>
          <w:i/>
          <w:sz w:val="20"/>
          <w:lang w:eastAsia="zh-CN"/>
        </w:rPr>
      </w:pPr>
      <w:r w:rsidRPr="009778BC">
        <w:rPr>
          <w:i/>
          <w:sz w:val="20"/>
        </w:rPr>
        <w:t>The BAP address of the IAB node is used to differentiate traffic to be delivered to upper layers from traffic to be delivered to egress RLC layer (FFS for the Donor node).</w:t>
      </w:r>
    </w:p>
    <w:p w14:paraId="07A04C5D" w14:textId="77777777" w:rsidR="003734CE" w:rsidRDefault="003734CE" w:rsidP="003734CE">
      <w:pPr>
        <w:spacing w:after="120"/>
        <w:jc w:val="both"/>
        <w:rPr>
          <w:rFonts w:eastAsiaTheme="minorEastAsia"/>
          <w:sz w:val="20"/>
          <w:lang w:eastAsia="zh-CN"/>
        </w:rPr>
      </w:pPr>
      <w:r>
        <w:rPr>
          <w:rFonts w:eastAsiaTheme="minorEastAsia"/>
          <w:sz w:val="20"/>
          <w:lang w:eastAsia="zh-CN"/>
        </w:rPr>
        <w:t>Therefore, the BAP layer configuration for a leaf IAB node should include the following contents:</w:t>
      </w:r>
    </w:p>
    <w:p w14:paraId="2B9E38D2" w14:textId="77777777" w:rsidR="003734CE" w:rsidRDefault="003734CE" w:rsidP="003734CE">
      <w:pPr>
        <w:pStyle w:val="afff"/>
        <w:numPr>
          <w:ilvl w:val="0"/>
          <w:numId w:val="50"/>
        </w:numPr>
        <w:spacing w:line="300" w:lineRule="auto"/>
        <w:ind w:left="471" w:firstLineChars="0"/>
        <w:jc w:val="both"/>
        <w:rPr>
          <w:rFonts w:eastAsiaTheme="minorEastAsia"/>
          <w:sz w:val="20"/>
          <w:lang w:eastAsia="zh-CN"/>
        </w:rPr>
      </w:pPr>
      <w:r>
        <w:rPr>
          <w:rFonts w:eastAsiaTheme="minorEastAsia"/>
          <w:sz w:val="20"/>
          <w:lang w:eastAsia="zh-CN"/>
        </w:rPr>
        <w:t>Routing related information</w:t>
      </w:r>
    </w:p>
    <w:p w14:paraId="6FF68A22" w14:textId="77777777" w:rsidR="003734CE" w:rsidRDefault="003734CE" w:rsidP="003734CE">
      <w:pPr>
        <w:pStyle w:val="afff"/>
        <w:numPr>
          <w:ilvl w:val="1"/>
          <w:numId w:val="50"/>
        </w:numPr>
        <w:spacing w:after="60" w:line="240" w:lineRule="auto"/>
        <w:ind w:left="891" w:firstLineChars="0"/>
        <w:jc w:val="both"/>
        <w:rPr>
          <w:rFonts w:eastAsiaTheme="minorEastAsia"/>
          <w:sz w:val="20"/>
          <w:lang w:eastAsia="zh-CN"/>
        </w:rPr>
      </w:pPr>
      <w:r>
        <w:rPr>
          <w:rFonts w:eastAsiaTheme="minorEastAsia"/>
          <w:sz w:val="20"/>
          <w:lang w:eastAsia="zh-CN"/>
        </w:rPr>
        <w:t xml:space="preserve">Its own BAP address, used for checking </w:t>
      </w:r>
      <w:bookmarkStart w:id="10" w:name="OLE_LINK18"/>
      <w:r>
        <w:rPr>
          <w:rFonts w:eastAsiaTheme="minorEastAsia"/>
          <w:sz w:val="20"/>
          <w:lang w:eastAsia="zh-CN"/>
        </w:rPr>
        <w:t>whether to deliver a received DL packet to upper layer or not.</w:t>
      </w:r>
      <w:bookmarkEnd w:id="10"/>
    </w:p>
    <w:p w14:paraId="601E1CE1" w14:textId="77777777" w:rsidR="003734CE" w:rsidRDefault="003734CE" w:rsidP="003734CE">
      <w:pPr>
        <w:pStyle w:val="afff"/>
        <w:numPr>
          <w:ilvl w:val="1"/>
          <w:numId w:val="50"/>
        </w:numPr>
        <w:spacing w:after="60" w:line="240" w:lineRule="auto"/>
        <w:ind w:left="891" w:firstLineChars="0"/>
        <w:jc w:val="both"/>
        <w:rPr>
          <w:rFonts w:eastAsiaTheme="minorEastAsia"/>
          <w:sz w:val="20"/>
          <w:lang w:eastAsia="zh-CN"/>
        </w:rPr>
      </w:pPr>
      <w:r>
        <w:rPr>
          <w:rFonts w:eastAsiaTheme="minorEastAsia"/>
          <w:sz w:val="20"/>
          <w:lang w:eastAsia="zh-CN"/>
        </w:rPr>
        <w:t xml:space="preserve">One or multiple BAP routing ID for UL transmission, to be added by this leaf IAB node in BAP header. In addition, if RAN2 allows the IAB donor to control which BAP routing ID to be selected by the leaf IAB node, </w:t>
      </w:r>
      <w:r>
        <w:rPr>
          <w:rFonts w:eastAsiaTheme="minorEastAsia" w:hint="eastAsia"/>
          <w:sz w:val="20"/>
          <w:lang w:eastAsia="zh-CN"/>
        </w:rPr>
        <w:t>the configuration should include</w:t>
      </w:r>
      <w:r>
        <w:rPr>
          <w:rFonts w:eastAsiaTheme="minorEastAsia"/>
          <w:sz w:val="20"/>
          <w:lang w:eastAsia="zh-CN"/>
        </w:rPr>
        <w:t xml:space="preserve"> the mapping relationship between upper layer information and BAP routing ID (e.g. mapping between destination IP address and BAP address, mapping between the GTP-TEID and the BAP path ID towards a given BAP address, etc.). Otherwise, the leaf IAB node can choose one configured BAP routing ID by local decision. More detailed analysis can be found in our another paper </w:t>
      </w:r>
      <w:r>
        <w:rPr>
          <w:rFonts w:eastAsiaTheme="minorEastAsia"/>
          <w:sz w:val="20"/>
          <w:lang w:eastAsia="zh-CN"/>
        </w:rPr>
        <w:fldChar w:fldCharType="begin"/>
      </w:r>
      <w:r>
        <w:rPr>
          <w:rFonts w:eastAsiaTheme="minorEastAsia"/>
          <w:sz w:val="20"/>
          <w:lang w:eastAsia="zh-CN"/>
        </w:rPr>
        <w:instrText xml:space="preserve"> REF _Ref20644703 \r \h </w:instrText>
      </w:r>
      <w:r>
        <w:rPr>
          <w:rFonts w:eastAsiaTheme="minorEastAsia"/>
          <w:sz w:val="20"/>
          <w:lang w:eastAsia="zh-CN"/>
        </w:rPr>
      </w:r>
      <w:r>
        <w:rPr>
          <w:rFonts w:eastAsiaTheme="minorEastAsia"/>
          <w:sz w:val="20"/>
          <w:lang w:eastAsia="zh-CN"/>
        </w:rPr>
        <w:fldChar w:fldCharType="separate"/>
      </w:r>
      <w:r w:rsidR="007C3423">
        <w:rPr>
          <w:rFonts w:eastAsiaTheme="minorEastAsia"/>
          <w:sz w:val="20"/>
          <w:lang w:eastAsia="zh-CN"/>
        </w:rPr>
        <w:t>[6]</w:t>
      </w:r>
      <w:r>
        <w:rPr>
          <w:rFonts w:eastAsiaTheme="minorEastAsia"/>
          <w:sz w:val="20"/>
          <w:lang w:eastAsia="zh-CN"/>
        </w:rPr>
        <w:fldChar w:fldCharType="end"/>
      </w:r>
      <w:r>
        <w:rPr>
          <w:rFonts w:eastAsiaTheme="minorEastAsia"/>
          <w:sz w:val="20"/>
          <w:lang w:eastAsia="zh-CN"/>
        </w:rPr>
        <w:t>.</w:t>
      </w:r>
    </w:p>
    <w:p w14:paraId="7E46DE8B" w14:textId="77777777" w:rsidR="003734CE" w:rsidRDefault="003734CE" w:rsidP="003734CE">
      <w:pPr>
        <w:pStyle w:val="afff"/>
        <w:numPr>
          <w:ilvl w:val="1"/>
          <w:numId w:val="50"/>
        </w:numPr>
        <w:spacing w:after="60" w:line="240" w:lineRule="auto"/>
        <w:ind w:left="891" w:firstLineChars="0"/>
        <w:jc w:val="both"/>
        <w:rPr>
          <w:rFonts w:eastAsiaTheme="minorEastAsia"/>
          <w:sz w:val="20"/>
          <w:lang w:eastAsia="zh-CN"/>
        </w:rPr>
      </w:pPr>
      <w:r>
        <w:rPr>
          <w:rFonts w:eastAsiaTheme="minorEastAsia"/>
          <w:sz w:val="20"/>
          <w:lang w:eastAsia="zh-CN"/>
        </w:rPr>
        <w:t>One or multiple UL routing entries</w:t>
      </w:r>
      <w:r>
        <w:rPr>
          <w:rFonts w:eastAsiaTheme="minorEastAsia" w:hint="eastAsia"/>
          <w:sz w:val="20"/>
          <w:lang w:eastAsia="zh-CN"/>
        </w:rPr>
        <w:t>,</w:t>
      </w:r>
      <w:r>
        <w:rPr>
          <w:rFonts w:eastAsiaTheme="minorEastAsia"/>
          <w:sz w:val="20"/>
          <w:lang w:eastAsia="zh-CN"/>
        </w:rPr>
        <w:t xml:space="preserve"> each entry contains an UL BAP routing ID (including the BAP address of an IAB-donor-DU)  and next hop node (i.e. parent node).</w:t>
      </w:r>
    </w:p>
    <w:p w14:paraId="7FD46F88" w14:textId="77777777" w:rsidR="003734CE" w:rsidRDefault="003734CE" w:rsidP="003734CE">
      <w:pPr>
        <w:pStyle w:val="afff"/>
        <w:numPr>
          <w:ilvl w:val="0"/>
          <w:numId w:val="50"/>
        </w:numPr>
        <w:spacing w:line="300" w:lineRule="auto"/>
        <w:ind w:left="471" w:firstLineChars="0"/>
        <w:jc w:val="both"/>
        <w:rPr>
          <w:rFonts w:eastAsiaTheme="minorEastAsia"/>
          <w:sz w:val="20"/>
          <w:lang w:eastAsia="zh-CN"/>
        </w:rPr>
      </w:pPr>
      <w:r>
        <w:rPr>
          <w:rFonts w:eastAsiaTheme="minorEastAsia"/>
          <w:sz w:val="20"/>
          <w:lang w:eastAsia="zh-CN"/>
        </w:rPr>
        <w:t xml:space="preserve"> Bearer mapping related information</w:t>
      </w:r>
    </w:p>
    <w:p w14:paraId="13C7AA1F" w14:textId="77777777" w:rsidR="003734CE" w:rsidRDefault="003734CE" w:rsidP="003734CE">
      <w:pPr>
        <w:pStyle w:val="afff"/>
        <w:numPr>
          <w:ilvl w:val="1"/>
          <w:numId w:val="50"/>
        </w:numPr>
        <w:spacing w:after="60" w:line="240" w:lineRule="auto"/>
        <w:ind w:left="891" w:firstLineChars="0"/>
        <w:jc w:val="both"/>
        <w:rPr>
          <w:rFonts w:eastAsiaTheme="minorEastAsia"/>
          <w:sz w:val="20"/>
          <w:lang w:eastAsia="zh-CN"/>
        </w:rPr>
      </w:pPr>
      <w:r>
        <w:rPr>
          <w:rFonts w:eastAsiaTheme="minorEastAsia"/>
          <w:sz w:val="20"/>
          <w:lang w:eastAsia="zh-CN"/>
        </w:rPr>
        <w:t>UL mapping rules for F1-U transmission, e.g. from UE bearers ( each being identified with GTP TEID) to egress BH RLC channels.</w:t>
      </w:r>
    </w:p>
    <w:p w14:paraId="6DD62886" w14:textId="77777777" w:rsidR="003734CE" w:rsidRDefault="003734CE" w:rsidP="003734CE">
      <w:pPr>
        <w:pStyle w:val="afff"/>
        <w:numPr>
          <w:ilvl w:val="1"/>
          <w:numId w:val="50"/>
        </w:numPr>
        <w:spacing w:after="60" w:line="240" w:lineRule="auto"/>
        <w:ind w:left="891" w:firstLineChars="0"/>
        <w:jc w:val="both"/>
        <w:rPr>
          <w:rFonts w:eastAsiaTheme="minorEastAsia"/>
          <w:sz w:val="20"/>
          <w:lang w:eastAsia="zh-CN"/>
        </w:rPr>
      </w:pPr>
      <w:r>
        <w:rPr>
          <w:rFonts w:eastAsiaTheme="minorEastAsia"/>
          <w:sz w:val="20"/>
          <w:lang w:eastAsia="zh-CN"/>
        </w:rPr>
        <w:t>UL mapping rules for CP transmission, e.g. from CP message types (for example, non-UE associated F1AP messages, UE SRB type, etc.) to egress BH RLC channels.</w:t>
      </w:r>
    </w:p>
    <w:p w14:paraId="4BDD7E89" w14:textId="60DB2973" w:rsidR="003734CE" w:rsidRPr="009778BC" w:rsidRDefault="003734CE" w:rsidP="003734CE">
      <w:pPr>
        <w:pStyle w:val="afff"/>
        <w:numPr>
          <w:ilvl w:val="1"/>
          <w:numId w:val="50"/>
        </w:numPr>
        <w:spacing w:after="60" w:line="240" w:lineRule="auto"/>
        <w:ind w:left="891" w:firstLineChars="0"/>
        <w:jc w:val="both"/>
        <w:rPr>
          <w:rFonts w:eastAsiaTheme="minorEastAsia"/>
          <w:sz w:val="20"/>
          <w:lang w:eastAsia="zh-CN"/>
        </w:rPr>
      </w:pPr>
      <w:r>
        <w:rPr>
          <w:rFonts w:eastAsiaTheme="minorEastAsia"/>
          <w:sz w:val="20"/>
          <w:lang w:eastAsia="zh-CN"/>
        </w:rPr>
        <w:t>UL mapping rules for non-F1 traffic, e.g. from non-F1 message type to egress BH RLC channels. All the UL non-F1 traffic originate from the IAB node itself, it can know the message type in upper layer and notify the BAP layer by implementation. More details about how to enable the bearer mapping for non-F1 traffic can be found in our another paper</w:t>
      </w:r>
      <w:r w:rsidR="0078158D">
        <w:rPr>
          <w:rFonts w:eastAsiaTheme="minorEastAsia"/>
          <w:sz w:val="20"/>
          <w:lang w:eastAsia="zh-CN"/>
        </w:rPr>
        <w:t xml:space="preserve"> </w:t>
      </w:r>
      <w:r w:rsidR="0078158D">
        <w:rPr>
          <w:rFonts w:eastAsiaTheme="minorEastAsia"/>
          <w:sz w:val="20"/>
          <w:lang w:eastAsia="zh-CN"/>
        </w:rPr>
        <w:fldChar w:fldCharType="begin"/>
      </w:r>
      <w:r w:rsidR="0078158D">
        <w:rPr>
          <w:rFonts w:eastAsiaTheme="minorEastAsia"/>
          <w:sz w:val="20"/>
          <w:lang w:eastAsia="zh-CN"/>
        </w:rPr>
        <w:instrText xml:space="preserve"> REF _Ref20645950 \r \h </w:instrText>
      </w:r>
      <w:r w:rsidR="0078158D">
        <w:rPr>
          <w:rFonts w:eastAsiaTheme="minorEastAsia"/>
          <w:sz w:val="20"/>
          <w:lang w:eastAsia="zh-CN"/>
        </w:rPr>
      </w:r>
      <w:r w:rsidR="0078158D">
        <w:rPr>
          <w:rFonts w:eastAsiaTheme="minorEastAsia"/>
          <w:sz w:val="20"/>
          <w:lang w:eastAsia="zh-CN"/>
        </w:rPr>
        <w:fldChar w:fldCharType="separate"/>
      </w:r>
      <w:r w:rsidR="007C3423">
        <w:rPr>
          <w:rFonts w:eastAsiaTheme="minorEastAsia"/>
          <w:sz w:val="20"/>
          <w:lang w:eastAsia="zh-CN"/>
        </w:rPr>
        <w:t>[7]</w:t>
      </w:r>
      <w:r w:rsidR="0078158D">
        <w:rPr>
          <w:rFonts w:eastAsiaTheme="minorEastAsia"/>
          <w:sz w:val="20"/>
          <w:lang w:eastAsia="zh-CN"/>
        </w:rPr>
        <w:fldChar w:fldCharType="end"/>
      </w:r>
      <w:r>
        <w:rPr>
          <w:rFonts w:eastAsiaTheme="minorEastAsia"/>
          <w:sz w:val="20"/>
          <w:lang w:eastAsia="zh-CN"/>
        </w:rPr>
        <w:t>.</w:t>
      </w:r>
    </w:p>
    <w:p w14:paraId="0B4C304E" w14:textId="77777777" w:rsidR="003734CE" w:rsidRDefault="003734CE" w:rsidP="004572B4">
      <w:pPr>
        <w:spacing w:after="120"/>
        <w:rPr>
          <w:rFonts w:eastAsiaTheme="minorEastAsia"/>
          <w:sz w:val="20"/>
          <w:lang w:eastAsia="zh-CN"/>
        </w:rPr>
      </w:pPr>
      <w:r>
        <w:rPr>
          <w:rFonts w:eastAsiaTheme="minorEastAsia"/>
          <w:sz w:val="20"/>
          <w:lang w:eastAsia="zh-CN"/>
        </w:rPr>
        <w:t>Only the MT part of the leaf IAB node has BAP layer, thus the RRC message to the MT part should be used to carry the BAP layer configuration for a leaf IAB node.</w:t>
      </w:r>
    </w:p>
    <w:p w14:paraId="04E5CE59" w14:textId="77777777" w:rsidR="003734CE" w:rsidRDefault="003734CE" w:rsidP="004572B4">
      <w:pPr>
        <w:spacing w:after="120"/>
        <w:rPr>
          <w:rFonts w:eastAsiaTheme="minorEastAsia"/>
          <w:sz w:val="20"/>
          <w:lang w:eastAsia="zh-CN"/>
        </w:rPr>
      </w:pPr>
      <w:r w:rsidRPr="00E96A40">
        <w:rPr>
          <w:rFonts w:eastAsiaTheme="minorEastAsia"/>
          <w:sz w:val="20"/>
          <w:lang w:eastAsia="zh-CN"/>
        </w:rPr>
        <w:t>While for a</w:t>
      </w:r>
      <w:r>
        <w:rPr>
          <w:rFonts w:eastAsiaTheme="minorEastAsia"/>
          <w:sz w:val="20"/>
          <w:lang w:eastAsia="zh-CN"/>
        </w:rPr>
        <w:t xml:space="preserve"> non-leaf</w:t>
      </w:r>
      <w:r w:rsidRPr="00E96A40">
        <w:rPr>
          <w:rFonts w:eastAsiaTheme="minorEastAsia"/>
          <w:sz w:val="20"/>
          <w:lang w:eastAsia="zh-CN"/>
        </w:rPr>
        <w:t xml:space="preserve"> IAB node</w:t>
      </w:r>
      <w:r>
        <w:rPr>
          <w:rFonts w:eastAsiaTheme="minorEastAsia"/>
          <w:sz w:val="20"/>
          <w:lang w:eastAsia="zh-CN"/>
        </w:rPr>
        <w:t>, it may work as an access IAB node for UEs connect to itself, or as an intermediate IAB node for UEs connect to remote descendent IAB nodes.</w:t>
      </w:r>
    </w:p>
    <w:p w14:paraId="7F29CDAC" w14:textId="77777777" w:rsidR="003734CE" w:rsidRDefault="003734CE" w:rsidP="003734CE">
      <w:pPr>
        <w:spacing w:after="120"/>
        <w:jc w:val="both"/>
        <w:rPr>
          <w:rFonts w:eastAsiaTheme="minorEastAsia"/>
          <w:sz w:val="20"/>
          <w:lang w:eastAsia="zh-CN"/>
        </w:rPr>
      </w:pPr>
      <w:r>
        <w:rPr>
          <w:rFonts w:eastAsiaTheme="minorEastAsia"/>
          <w:sz w:val="20"/>
          <w:lang w:eastAsia="zh-CN"/>
        </w:rPr>
        <w:t>Therefore, the BAP layer configuration for non-leaf IAB node should include the following contents:</w:t>
      </w:r>
    </w:p>
    <w:p w14:paraId="01C4392C" w14:textId="77777777" w:rsidR="003734CE" w:rsidRDefault="003734CE" w:rsidP="003734CE">
      <w:pPr>
        <w:pStyle w:val="afff"/>
        <w:numPr>
          <w:ilvl w:val="0"/>
          <w:numId w:val="50"/>
        </w:numPr>
        <w:spacing w:line="300" w:lineRule="auto"/>
        <w:ind w:left="471" w:firstLineChars="0"/>
        <w:jc w:val="both"/>
        <w:rPr>
          <w:rFonts w:eastAsiaTheme="minorEastAsia"/>
          <w:sz w:val="20"/>
          <w:lang w:eastAsia="zh-CN"/>
        </w:rPr>
      </w:pPr>
      <w:r>
        <w:rPr>
          <w:rFonts w:eastAsiaTheme="minorEastAsia"/>
          <w:sz w:val="20"/>
          <w:lang w:eastAsia="zh-CN"/>
        </w:rPr>
        <w:t>Routing related information</w:t>
      </w:r>
    </w:p>
    <w:p w14:paraId="5FD1FFDC" w14:textId="77777777" w:rsidR="003734CE" w:rsidRDefault="003734CE" w:rsidP="003734CE">
      <w:pPr>
        <w:pStyle w:val="afff"/>
        <w:numPr>
          <w:ilvl w:val="1"/>
          <w:numId w:val="50"/>
        </w:numPr>
        <w:spacing w:after="60" w:line="240" w:lineRule="auto"/>
        <w:ind w:left="891" w:firstLineChars="0"/>
        <w:jc w:val="both"/>
        <w:rPr>
          <w:rFonts w:eastAsiaTheme="minorEastAsia"/>
          <w:sz w:val="20"/>
          <w:lang w:eastAsia="zh-CN"/>
        </w:rPr>
      </w:pPr>
      <w:r>
        <w:rPr>
          <w:rFonts w:eastAsiaTheme="minorEastAsia"/>
          <w:sz w:val="20"/>
          <w:lang w:eastAsia="zh-CN"/>
        </w:rPr>
        <w:t>Its own BAP address, used for checking whether to deliver a received DL packet to upper layer or to egress RLC channel.</w:t>
      </w:r>
    </w:p>
    <w:p w14:paraId="16518194" w14:textId="77777777" w:rsidR="003734CE" w:rsidRDefault="003734CE" w:rsidP="003734CE">
      <w:pPr>
        <w:pStyle w:val="afff"/>
        <w:numPr>
          <w:ilvl w:val="1"/>
          <w:numId w:val="50"/>
        </w:numPr>
        <w:spacing w:after="60" w:line="240" w:lineRule="auto"/>
        <w:ind w:left="891" w:firstLineChars="0"/>
        <w:jc w:val="both"/>
        <w:rPr>
          <w:rFonts w:eastAsiaTheme="minorEastAsia"/>
          <w:sz w:val="20"/>
          <w:lang w:eastAsia="zh-CN"/>
        </w:rPr>
      </w:pPr>
      <w:r>
        <w:rPr>
          <w:rFonts w:eastAsiaTheme="minorEastAsia"/>
          <w:sz w:val="20"/>
          <w:lang w:eastAsia="zh-CN"/>
        </w:rPr>
        <w:t>One or multiple UL routing entries</w:t>
      </w:r>
      <w:r>
        <w:rPr>
          <w:rFonts w:eastAsiaTheme="minorEastAsia" w:hint="eastAsia"/>
          <w:sz w:val="20"/>
          <w:lang w:eastAsia="zh-CN"/>
        </w:rPr>
        <w:t>,</w:t>
      </w:r>
      <w:r>
        <w:rPr>
          <w:rFonts w:eastAsiaTheme="minorEastAsia"/>
          <w:sz w:val="20"/>
          <w:lang w:eastAsia="zh-CN"/>
        </w:rPr>
        <w:t xml:space="preserve"> each entry contains an UL BAP routing ID (including the BAP address of an IAB-donor-DU) and next hop node (i.e. parent node).</w:t>
      </w:r>
    </w:p>
    <w:p w14:paraId="4FE4CF66" w14:textId="77777777" w:rsidR="003734CE" w:rsidRPr="00197E37" w:rsidRDefault="003734CE" w:rsidP="003734CE">
      <w:pPr>
        <w:pStyle w:val="afff"/>
        <w:numPr>
          <w:ilvl w:val="1"/>
          <w:numId w:val="50"/>
        </w:numPr>
        <w:spacing w:after="60" w:line="240" w:lineRule="auto"/>
        <w:ind w:left="891" w:firstLineChars="0"/>
        <w:jc w:val="both"/>
        <w:rPr>
          <w:rFonts w:eastAsiaTheme="minorEastAsia"/>
          <w:sz w:val="20"/>
          <w:lang w:eastAsia="zh-CN"/>
        </w:rPr>
      </w:pPr>
      <w:r>
        <w:rPr>
          <w:rFonts w:eastAsiaTheme="minorEastAsia"/>
          <w:sz w:val="20"/>
          <w:lang w:eastAsia="zh-CN"/>
        </w:rPr>
        <w:t>One or multiple D</w:t>
      </w:r>
      <w:r w:rsidRPr="00197E37">
        <w:rPr>
          <w:rFonts w:eastAsiaTheme="minorEastAsia"/>
          <w:sz w:val="20"/>
          <w:lang w:eastAsia="zh-CN"/>
        </w:rPr>
        <w:t>L routing entries</w:t>
      </w:r>
      <w:r w:rsidRPr="00197E37">
        <w:rPr>
          <w:rFonts w:eastAsiaTheme="minorEastAsia" w:hint="eastAsia"/>
          <w:sz w:val="20"/>
          <w:lang w:eastAsia="zh-CN"/>
        </w:rPr>
        <w:t>,</w:t>
      </w:r>
      <w:bookmarkStart w:id="11" w:name="OLE_LINK20"/>
      <w:r>
        <w:rPr>
          <w:rFonts w:eastAsiaTheme="minorEastAsia"/>
          <w:sz w:val="20"/>
          <w:lang w:eastAsia="zh-CN"/>
        </w:rPr>
        <w:t xml:space="preserve"> each entry contains a</w:t>
      </w:r>
      <w:r w:rsidRPr="00197E37">
        <w:rPr>
          <w:rFonts w:eastAsiaTheme="minorEastAsia"/>
          <w:sz w:val="20"/>
          <w:lang w:eastAsia="zh-CN"/>
        </w:rPr>
        <w:t xml:space="preserve"> </w:t>
      </w:r>
      <w:r>
        <w:rPr>
          <w:rFonts w:eastAsiaTheme="minorEastAsia"/>
          <w:sz w:val="20"/>
          <w:lang w:eastAsia="zh-CN"/>
        </w:rPr>
        <w:t>D</w:t>
      </w:r>
      <w:r w:rsidRPr="00197E37">
        <w:rPr>
          <w:rFonts w:eastAsiaTheme="minorEastAsia"/>
          <w:sz w:val="20"/>
          <w:lang w:eastAsia="zh-CN"/>
        </w:rPr>
        <w:t>L BAP routing ID</w:t>
      </w:r>
      <w:r>
        <w:rPr>
          <w:rFonts w:eastAsiaTheme="minorEastAsia"/>
          <w:sz w:val="20"/>
          <w:lang w:eastAsia="zh-CN"/>
        </w:rPr>
        <w:t xml:space="preserve"> (including the BAP address of an IAB node)</w:t>
      </w:r>
      <w:r w:rsidRPr="00197E37">
        <w:rPr>
          <w:rFonts w:eastAsiaTheme="minorEastAsia"/>
          <w:sz w:val="20"/>
          <w:lang w:eastAsia="zh-CN"/>
        </w:rPr>
        <w:t xml:space="preserve"> and next hop node (i.e. </w:t>
      </w:r>
      <w:r>
        <w:rPr>
          <w:rFonts w:eastAsiaTheme="minorEastAsia"/>
          <w:sz w:val="20"/>
          <w:lang w:eastAsia="zh-CN"/>
        </w:rPr>
        <w:t>child</w:t>
      </w:r>
      <w:r w:rsidRPr="00197E37">
        <w:rPr>
          <w:rFonts w:eastAsiaTheme="minorEastAsia"/>
          <w:sz w:val="20"/>
          <w:lang w:eastAsia="zh-CN"/>
        </w:rPr>
        <w:t xml:space="preserve"> node).</w:t>
      </w:r>
      <w:bookmarkEnd w:id="11"/>
    </w:p>
    <w:p w14:paraId="17F56495" w14:textId="77777777" w:rsidR="003734CE" w:rsidRDefault="003734CE" w:rsidP="003734CE">
      <w:pPr>
        <w:pStyle w:val="afff"/>
        <w:numPr>
          <w:ilvl w:val="0"/>
          <w:numId w:val="50"/>
        </w:numPr>
        <w:spacing w:line="300" w:lineRule="auto"/>
        <w:ind w:left="471" w:firstLineChars="0"/>
        <w:jc w:val="both"/>
        <w:rPr>
          <w:rFonts w:eastAsiaTheme="minorEastAsia"/>
          <w:sz w:val="20"/>
          <w:lang w:eastAsia="zh-CN"/>
        </w:rPr>
      </w:pPr>
      <w:r>
        <w:rPr>
          <w:rFonts w:eastAsiaTheme="minorEastAsia"/>
          <w:sz w:val="20"/>
          <w:lang w:eastAsia="zh-CN"/>
        </w:rPr>
        <w:t xml:space="preserve"> Bearer mapping related information</w:t>
      </w:r>
    </w:p>
    <w:p w14:paraId="3C206A84" w14:textId="77777777" w:rsidR="003734CE" w:rsidRDefault="003734CE" w:rsidP="003734CE">
      <w:pPr>
        <w:pStyle w:val="afff"/>
        <w:numPr>
          <w:ilvl w:val="1"/>
          <w:numId w:val="50"/>
        </w:numPr>
        <w:spacing w:after="60" w:line="240" w:lineRule="auto"/>
        <w:ind w:left="891" w:firstLineChars="0"/>
        <w:jc w:val="both"/>
        <w:rPr>
          <w:rFonts w:eastAsiaTheme="minorEastAsia"/>
          <w:sz w:val="20"/>
          <w:lang w:eastAsia="zh-CN"/>
        </w:rPr>
      </w:pPr>
      <w:r>
        <w:rPr>
          <w:rFonts w:eastAsiaTheme="minorEastAsia"/>
          <w:sz w:val="20"/>
          <w:lang w:eastAsia="zh-CN"/>
        </w:rPr>
        <w:t>UL mapping rules when works as access IAB node, including F1-U traffic, F1-C traffic, and non-F1 traffic, details are same as the leaf IAB node.</w:t>
      </w:r>
    </w:p>
    <w:p w14:paraId="42A3213F" w14:textId="77777777" w:rsidR="003734CE" w:rsidRDefault="003734CE" w:rsidP="003734CE">
      <w:pPr>
        <w:pStyle w:val="afff"/>
        <w:numPr>
          <w:ilvl w:val="1"/>
          <w:numId w:val="50"/>
        </w:numPr>
        <w:spacing w:after="60" w:line="240" w:lineRule="auto"/>
        <w:ind w:left="891" w:firstLineChars="0"/>
        <w:jc w:val="both"/>
        <w:rPr>
          <w:rFonts w:eastAsiaTheme="minorEastAsia"/>
          <w:sz w:val="20"/>
          <w:lang w:eastAsia="zh-CN"/>
        </w:rPr>
      </w:pPr>
      <w:r>
        <w:rPr>
          <w:rFonts w:eastAsiaTheme="minorEastAsia"/>
          <w:sz w:val="20"/>
          <w:lang w:eastAsia="zh-CN"/>
        </w:rPr>
        <w:t>UL mapping rules for UP/CP/non-F1 transmission as intermediate IAB node, e.g. from ingress BH RLC channels to egress BH RLC channels.</w:t>
      </w:r>
    </w:p>
    <w:p w14:paraId="073F38D2" w14:textId="77777777" w:rsidR="003734CE" w:rsidRPr="00E129A1" w:rsidRDefault="003734CE" w:rsidP="003734CE">
      <w:pPr>
        <w:pStyle w:val="afff"/>
        <w:numPr>
          <w:ilvl w:val="1"/>
          <w:numId w:val="50"/>
        </w:numPr>
        <w:spacing w:after="60" w:line="240" w:lineRule="auto"/>
        <w:ind w:left="891" w:firstLineChars="0"/>
        <w:jc w:val="both"/>
        <w:rPr>
          <w:rFonts w:eastAsiaTheme="minorEastAsia"/>
          <w:sz w:val="20"/>
          <w:lang w:eastAsia="zh-CN"/>
        </w:rPr>
      </w:pPr>
      <w:r>
        <w:rPr>
          <w:rFonts w:eastAsiaTheme="minorEastAsia"/>
          <w:sz w:val="20"/>
          <w:lang w:eastAsia="zh-CN"/>
        </w:rPr>
        <w:t>DL mapping rules for UP</w:t>
      </w:r>
      <w:r>
        <w:rPr>
          <w:rFonts w:eastAsiaTheme="minorEastAsia" w:hint="eastAsia"/>
          <w:sz w:val="20"/>
          <w:lang w:eastAsia="zh-CN"/>
        </w:rPr>
        <w:t>/</w:t>
      </w:r>
      <w:r>
        <w:rPr>
          <w:rFonts w:eastAsiaTheme="minorEastAsia"/>
          <w:sz w:val="20"/>
          <w:lang w:eastAsia="zh-CN"/>
        </w:rPr>
        <w:t>CP/non-F1 transmission as intermediate IAB node, e.g. from ingress BH RLC channels to egress BH RLC channels.</w:t>
      </w:r>
    </w:p>
    <w:p w14:paraId="1F7375FB" w14:textId="77777777" w:rsidR="003734CE" w:rsidRPr="00E12986" w:rsidRDefault="003734CE" w:rsidP="003734CE">
      <w:pPr>
        <w:jc w:val="both"/>
        <w:rPr>
          <w:rFonts w:eastAsiaTheme="minorEastAsia"/>
          <w:lang w:val="x-none" w:eastAsia="zh-CN"/>
        </w:rPr>
      </w:pPr>
      <w:r>
        <w:rPr>
          <w:rFonts w:eastAsiaTheme="minorEastAsia"/>
          <w:sz w:val="20"/>
          <w:lang w:val="x-none" w:eastAsia="zh-CN"/>
        </w:rPr>
        <w:t>Similar to the leaf IAB node, the BAP address of the non-leaf IAB node, the UL routing entries, and the UL bearer mapping rules</w:t>
      </w:r>
      <w:r>
        <w:rPr>
          <w:rFonts w:eastAsiaTheme="minorEastAsia" w:hint="eastAsia"/>
          <w:sz w:val="20"/>
          <w:lang w:val="x-none" w:eastAsia="zh-CN"/>
        </w:rPr>
        <w:t xml:space="preserve"> </w:t>
      </w:r>
      <w:r>
        <w:rPr>
          <w:rFonts w:eastAsiaTheme="minorEastAsia"/>
          <w:sz w:val="20"/>
          <w:lang w:val="x-none" w:eastAsia="zh-CN"/>
        </w:rPr>
        <w:t xml:space="preserve">will be configured to the BAP in MT part, thus RRC message should be used. While F1AP message should be used to configure the DL routing entries, and DL mapping rules to a non-leaf IAB node </w:t>
      </w:r>
    </w:p>
    <w:p w14:paraId="2D28B497" w14:textId="471409F7" w:rsidR="006A218C" w:rsidRDefault="003734CE" w:rsidP="004572B4">
      <w:pPr>
        <w:pStyle w:val="30"/>
        <w:rPr>
          <w:rFonts w:eastAsiaTheme="minorEastAsia"/>
          <w:lang w:eastAsia="zh-CN"/>
        </w:rPr>
      </w:pPr>
      <w:r>
        <w:rPr>
          <w:rFonts w:eastAsiaTheme="minorEastAsia"/>
          <w:lang w:eastAsia="zh-CN"/>
        </w:rPr>
        <w:t>BAP layer configuration for IAB-donor-DU</w:t>
      </w:r>
    </w:p>
    <w:p w14:paraId="2C78C8DD" w14:textId="77777777" w:rsidR="003734CE" w:rsidRDefault="003734CE" w:rsidP="004572B4">
      <w:pPr>
        <w:spacing w:after="120"/>
        <w:jc w:val="both"/>
        <w:rPr>
          <w:rFonts w:eastAsiaTheme="minorEastAsia"/>
          <w:sz w:val="20"/>
          <w:lang w:eastAsia="zh-CN"/>
        </w:rPr>
      </w:pPr>
      <w:r>
        <w:rPr>
          <w:rFonts w:eastAsiaTheme="minorEastAsia"/>
          <w:sz w:val="20"/>
          <w:lang w:eastAsia="zh-CN"/>
        </w:rPr>
        <w:t>The IAB-donor-DU is responsible for DL routing and bearer mapping in BAP layer. T</w:t>
      </w:r>
      <w:r w:rsidRPr="00CB169B">
        <w:rPr>
          <w:rFonts w:eastAsiaTheme="minorEastAsia"/>
          <w:sz w:val="20"/>
          <w:lang w:eastAsia="zh-CN"/>
        </w:rPr>
        <w:t xml:space="preserve">he </w:t>
      </w:r>
      <w:r>
        <w:rPr>
          <w:rFonts w:eastAsiaTheme="minorEastAsia"/>
          <w:sz w:val="20"/>
          <w:lang w:eastAsia="zh-CN"/>
        </w:rPr>
        <w:t>configuration of the BAP layer for the IAB-donor-DU includes the following contents.</w:t>
      </w:r>
    </w:p>
    <w:p w14:paraId="30BE9975" w14:textId="77777777" w:rsidR="003734CE" w:rsidRDefault="003734CE" w:rsidP="003734CE">
      <w:pPr>
        <w:pStyle w:val="afff"/>
        <w:numPr>
          <w:ilvl w:val="0"/>
          <w:numId w:val="50"/>
        </w:numPr>
        <w:spacing w:line="300" w:lineRule="auto"/>
        <w:ind w:left="471" w:firstLineChars="0"/>
        <w:jc w:val="both"/>
        <w:rPr>
          <w:rFonts w:eastAsiaTheme="minorEastAsia"/>
          <w:sz w:val="20"/>
          <w:lang w:eastAsia="zh-CN"/>
        </w:rPr>
      </w:pPr>
      <w:r>
        <w:rPr>
          <w:rFonts w:eastAsiaTheme="minorEastAsia"/>
          <w:sz w:val="20"/>
          <w:lang w:eastAsia="zh-CN"/>
        </w:rPr>
        <w:lastRenderedPageBreak/>
        <w:t>Routing related information</w:t>
      </w:r>
    </w:p>
    <w:p w14:paraId="1B11E8CF" w14:textId="77777777" w:rsidR="003734CE" w:rsidRDefault="003734CE" w:rsidP="003734CE">
      <w:pPr>
        <w:pStyle w:val="afff"/>
        <w:numPr>
          <w:ilvl w:val="1"/>
          <w:numId w:val="50"/>
        </w:numPr>
        <w:spacing w:after="60" w:line="240" w:lineRule="auto"/>
        <w:ind w:left="891" w:firstLineChars="0"/>
        <w:jc w:val="both"/>
        <w:rPr>
          <w:rFonts w:eastAsiaTheme="minorEastAsia"/>
          <w:sz w:val="20"/>
          <w:lang w:eastAsia="zh-CN"/>
        </w:rPr>
      </w:pPr>
      <w:r>
        <w:rPr>
          <w:rFonts w:eastAsiaTheme="minorEastAsia"/>
          <w:sz w:val="20"/>
          <w:lang w:eastAsia="zh-CN"/>
        </w:rPr>
        <w:t>Its own BAP address, used for checking whether it is the destination node of a UL packet and deliver the packet to upper layer if confirmed.</w:t>
      </w:r>
    </w:p>
    <w:p w14:paraId="191D15BC" w14:textId="77777777" w:rsidR="003734CE" w:rsidRDefault="003734CE" w:rsidP="003734CE">
      <w:pPr>
        <w:pStyle w:val="afff"/>
        <w:numPr>
          <w:ilvl w:val="1"/>
          <w:numId w:val="50"/>
        </w:numPr>
        <w:spacing w:after="60" w:line="240" w:lineRule="auto"/>
        <w:ind w:left="891" w:firstLineChars="0"/>
        <w:jc w:val="both"/>
        <w:rPr>
          <w:rFonts w:eastAsiaTheme="minorEastAsia"/>
          <w:sz w:val="20"/>
          <w:lang w:eastAsia="zh-CN"/>
        </w:rPr>
      </w:pPr>
      <w:r>
        <w:rPr>
          <w:rFonts w:eastAsiaTheme="minorEastAsia"/>
          <w:sz w:val="20"/>
          <w:lang w:eastAsia="zh-CN"/>
        </w:rPr>
        <w:t xml:space="preserve">One or multiple BAP routing IDs for DL transmission, to be added by the IAB-donor-DU in BAP header of DL packets. RAN3 has agreed that the mapping relationship between the destination IP address and BAP address will be configured to the IAB-donor-DU. </w:t>
      </w:r>
    </w:p>
    <w:p w14:paraId="0BD77A2F" w14:textId="0F4B8F3D" w:rsidR="003734CE" w:rsidRDefault="003734CE" w:rsidP="003734CE">
      <w:pPr>
        <w:pStyle w:val="afff"/>
        <w:spacing w:after="60" w:line="240" w:lineRule="auto"/>
        <w:ind w:left="891" w:firstLineChars="0" w:firstLine="0"/>
        <w:jc w:val="both"/>
        <w:rPr>
          <w:rFonts w:eastAsiaTheme="minorEastAsia"/>
          <w:sz w:val="20"/>
          <w:lang w:eastAsia="zh-CN"/>
        </w:rPr>
      </w:pPr>
      <w:r>
        <w:rPr>
          <w:rFonts w:eastAsiaTheme="minorEastAsia"/>
          <w:sz w:val="20"/>
          <w:lang w:eastAsia="zh-CN"/>
        </w:rPr>
        <w:t xml:space="preserve">In addition, if the BAP path ID selection is controlled by the IAB-donor-CU, </w:t>
      </w:r>
      <w:r>
        <w:rPr>
          <w:rFonts w:eastAsiaTheme="minorEastAsia" w:hint="eastAsia"/>
          <w:sz w:val="20"/>
          <w:lang w:eastAsia="zh-CN"/>
        </w:rPr>
        <w:t xml:space="preserve">the configuration should include </w:t>
      </w:r>
      <w:r>
        <w:rPr>
          <w:rFonts w:eastAsiaTheme="minorEastAsia"/>
          <w:sz w:val="20"/>
          <w:lang w:eastAsia="zh-CN"/>
        </w:rPr>
        <w:t xml:space="preserve">the mapping relationship between upper layer information and BAP routing ID (e.g. mapping between the DSCP and the BAP path ID towards a given BAP address). Otherwise, the IAB-donor-DU can choose one configured BAP path ID to a given BAP address (determined by the destination IP address) by local decision. More detailed analysis can be found in our another paper </w:t>
      </w:r>
      <w:r>
        <w:rPr>
          <w:rFonts w:eastAsiaTheme="minorEastAsia"/>
          <w:sz w:val="20"/>
          <w:lang w:eastAsia="zh-CN"/>
        </w:rPr>
        <w:fldChar w:fldCharType="begin"/>
      </w:r>
      <w:r>
        <w:rPr>
          <w:rFonts w:eastAsiaTheme="minorEastAsia"/>
          <w:sz w:val="20"/>
          <w:lang w:eastAsia="zh-CN"/>
        </w:rPr>
        <w:instrText xml:space="preserve"> REF _Ref20644703 \r \h </w:instrText>
      </w:r>
      <w:r>
        <w:rPr>
          <w:rFonts w:eastAsiaTheme="minorEastAsia"/>
          <w:sz w:val="20"/>
          <w:lang w:eastAsia="zh-CN"/>
        </w:rPr>
      </w:r>
      <w:r>
        <w:rPr>
          <w:rFonts w:eastAsiaTheme="minorEastAsia"/>
          <w:sz w:val="20"/>
          <w:lang w:eastAsia="zh-CN"/>
        </w:rPr>
        <w:fldChar w:fldCharType="separate"/>
      </w:r>
      <w:r w:rsidR="007C3423">
        <w:rPr>
          <w:rFonts w:eastAsiaTheme="minorEastAsia"/>
          <w:sz w:val="20"/>
          <w:lang w:eastAsia="zh-CN"/>
        </w:rPr>
        <w:t>[6]</w:t>
      </w:r>
      <w:r>
        <w:rPr>
          <w:rFonts w:eastAsiaTheme="minorEastAsia"/>
          <w:sz w:val="20"/>
          <w:lang w:eastAsia="zh-CN"/>
        </w:rPr>
        <w:fldChar w:fldCharType="end"/>
      </w:r>
      <w:r>
        <w:rPr>
          <w:rFonts w:eastAsiaTheme="minorEastAsia"/>
          <w:sz w:val="20"/>
          <w:lang w:eastAsia="zh-CN"/>
        </w:rPr>
        <w:t>.</w:t>
      </w:r>
    </w:p>
    <w:p w14:paraId="647708FB" w14:textId="77777777" w:rsidR="003734CE" w:rsidRDefault="003734CE" w:rsidP="003734CE">
      <w:pPr>
        <w:pStyle w:val="afff"/>
        <w:numPr>
          <w:ilvl w:val="1"/>
          <w:numId w:val="50"/>
        </w:numPr>
        <w:spacing w:after="60" w:line="240" w:lineRule="auto"/>
        <w:ind w:left="891" w:firstLineChars="0"/>
        <w:jc w:val="both"/>
        <w:rPr>
          <w:rFonts w:eastAsiaTheme="minorEastAsia"/>
          <w:sz w:val="20"/>
          <w:lang w:eastAsia="zh-CN"/>
        </w:rPr>
      </w:pPr>
      <w:r>
        <w:rPr>
          <w:rFonts w:eastAsiaTheme="minorEastAsia"/>
          <w:sz w:val="20"/>
          <w:lang w:eastAsia="zh-CN"/>
        </w:rPr>
        <w:t>One or multiple DL routing entries</w:t>
      </w:r>
      <w:r>
        <w:rPr>
          <w:rFonts w:eastAsiaTheme="minorEastAsia" w:hint="eastAsia"/>
          <w:sz w:val="20"/>
          <w:lang w:eastAsia="zh-CN"/>
        </w:rPr>
        <w:t>,</w:t>
      </w:r>
      <w:r>
        <w:rPr>
          <w:rFonts w:eastAsiaTheme="minorEastAsia"/>
          <w:sz w:val="20"/>
          <w:lang w:eastAsia="zh-CN"/>
        </w:rPr>
        <w:t xml:space="preserve"> each entry contains a DL BAP routing ID (including the BAP address of an IAB node)  and next hop node (i.e. child node).</w:t>
      </w:r>
    </w:p>
    <w:p w14:paraId="45A06FF5" w14:textId="77777777" w:rsidR="003734CE" w:rsidRDefault="003734CE" w:rsidP="003734CE">
      <w:pPr>
        <w:pStyle w:val="afff"/>
        <w:numPr>
          <w:ilvl w:val="0"/>
          <w:numId w:val="50"/>
        </w:numPr>
        <w:spacing w:line="300" w:lineRule="auto"/>
        <w:ind w:left="471" w:firstLineChars="0"/>
        <w:jc w:val="both"/>
        <w:rPr>
          <w:rFonts w:eastAsiaTheme="minorEastAsia"/>
          <w:sz w:val="20"/>
          <w:lang w:eastAsia="zh-CN"/>
        </w:rPr>
      </w:pPr>
      <w:r>
        <w:rPr>
          <w:rFonts w:eastAsiaTheme="minorEastAsia"/>
          <w:sz w:val="20"/>
          <w:lang w:eastAsia="zh-CN"/>
        </w:rPr>
        <w:t xml:space="preserve"> Bearer mapping related information</w:t>
      </w:r>
    </w:p>
    <w:p w14:paraId="36F3DDA0" w14:textId="7AE13FCF" w:rsidR="003734CE" w:rsidRDefault="003734CE" w:rsidP="003734CE">
      <w:pPr>
        <w:pStyle w:val="afff"/>
        <w:numPr>
          <w:ilvl w:val="1"/>
          <w:numId w:val="50"/>
        </w:numPr>
        <w:spacing w:after="60" w:line="240" w:lineRule="auto"/>
        <w:ind w:left="891" w:firstLineChars="0"/>
        <w:jc w:val="both"/>
        <w:rPr>
          <w:rFonts w:eastAsiaTheme="minorEastAsia"/>
          <w:sz w:val="20"/>
          <w:lang w:eastAsia="zh-CN"/>
        </w:rPr>
      </w:pPr>
      <w:r>
        <w:rPr>
          <w:rFonts w:eastAsiaTheme="minorEastAsia"/>
          <w:sz w:val="20"/>
          <w:lang w:eastAsia="zh-CN"/>
        </w:rPr>
        <w:t>DL mapping rules for UP</w:t>
      </w:r>
      <w:r w:rsidR="00C07A61">
        <w:rPr>
          <w:rFonts w:eastAsiaTheme="minorEastAsia" w:hint="eastAsia"/>
          <w:sz w:val="20"/>
          <w:lang w:eastAsia="zh-CN"/>
        </w:rPr>
        <w:t>/CP/non-F1</w:t>
      </w:r>
      <w:r>
        <w:rPr>
          <w:rFonts w:eastAsiaTheme="minorEastAsia"/>
          <w:sz w:val="20"/>
          <w:lang w:eastAsia="zh-CN"/>
        </w:rPr>
        <w:t xml:space="preserve"> transmission, e.g. from IP header information </w:t>
      </w:r>
      <w:r>
        <w:rPr>
          <w:rFonts w:eastAsiaTheme="minorEastAsia" w:hint="eastAsia"/>
          <w:sz w:val="20"/>
          <w:lang w:eastAsia="zh-CN"/>
        </w:rPr>
        <w:t xml:space="preserve">(e.g. </w:t>
      </w:r>
      <w:r>
        <w:rPr>
          <w:rFonts w:eastAsiaTheme="minorEastAsia"/>
          <w:sz w:val="20"/>
          <w:lang w:eastAsia="zh-CN"/>
        </w:rPr>
        <w:t>flow label, DSCP, destination IP address etc.) to egress BH RLC channel as agreed in last RAN3 #105 meeting.</w:t>
      </w:r>
    </w:p>
    <w:p w14:paraId="2B81DFAC" w14:textId="448A11E0" w:rsidR="003734CE" w:rsidRDefault="003734CE" w:rsidP="004572B4">
      <w:pPr>
        <w:spacing w:after="120"/>
        <w:rPr>
          <w:rFonts w:eastAsiaTheme="minorEastAsia"/>
          <w:sz w:val="20"/>
          <w:lang w:val="x-none" w:eastAsia="zh-CN"/>
        </w:rPr>
      </w:pPr>
      <w:r>
        <w:rPr>
          <w:rFonts w:eastAsiaTheme="minorEastAsia"/>
          <w:sz w:val="20"/>
          <w:lang w:val="x-none" w:eastAsia="zh-CN"/>
        </w:rPr>
        <w:t>Apparently, the IAB-donor-DU will receives BAP layer configurations through F1AP messages.</w:t>
      </w:r>
    </w:p>
    <w:p w14:paraId="5FC9B343" w14:textId="40F0B815" w:rsidR="007A3C70" w:rsidRDefault="00365CD3" w:rsidP="003734CE">
      <w:pPr>
        <w:rPr>
          <w:rFonts w:eastAsiaTheme="minorEastAsia"/>
          <w:sz w:val="20"/>
          <w:lang w:val="x-none" w:eastAsia="zh-CN"/>
        </w:rPr>
      </w:pPr>
      <w:r>
        <w:rPr>
          <w:rFonts w:eastAsiaTheme="minorEastAsia"/>
          <w:sz w:val="20"/>
          <w:lang w:val="x-none" w:eastAsia="zh-CN"/>
        </w:rPr>
        <w:t>Based on the above analysis, we give a general summary table for the BAP layer configuration, as shown in Table 1</w:t>
      </w:r>
      <w:r w:rsidR="00146B22">
        <w:rPr>
          <w:rFonts w:eastAsiaTheme="minorEastAsia"/>
          <w:sz w:val="20"/>
          <w:lang w:val="x-none" w:eastAsia="zh-CN"/>
        </w:rPr>
        <w:t xml:space="preserve">, where the </w:t>
      </w:r>
      <w:r w:rsidR="00146B22" w:rsidRPr="00680D9C">
        <w:rPr>
          <w:rFonts w:eastAsiaTheme="minorEastAsia"/>
          <w:sz w:val="20"/>
          <w:highlight w:val="green"/>
          <w:lang w:val="x-none" w:eastAsia="zh-CN"/>
        </w:rPr>
        <w:t>green parts</w:t>
      </w:r>
      <w:r w:rsidR="00146B22">
        <w:rPr>
          <w:rFonts w:eastAsiaTheme="minorEastAsia"/>
          <w:sz w:val="20"/>
          <w:lang w:val="x-none" w:eastAsia="zh-CN"/>
        </w:rPr>
        <w:t xml:space="preserve"> were agreed by RAN2 and RAN3</w:t>
      </w:r>
      <w:r>
        <w:rPr>
          <w:rFonts w:eastAsiaTheme="minorEastAsia"/>
          <w:sz w:val="20"/>
          <w:lang w:val="x-none" w:eastAsia="zh-CN"/>
        </w:rPr>
        <w:t>.</w:t>
      </w:r>
      <w:r w:rsidR="00A60B0B">
        <w:rPr>
          <w:rFonts w:eastAsiaTheme="minorEastAsia"/>
          <w:sz w:val="20"/>
          <w:lang w:val="x-none" w:eastAsia="zh-CN"/>
        </w:rPr>
        <w:t xml:space="preserve"> And we propose that</w:t>
      </w:r>
    </w:p>
    <w:p w14:paraId="5DF1FFB5" w14:textId="4FD29645" w:rsidR="00A60B0B" w:rsidRPr="00DA1AB8" w:rsidRDefault="00A60B0B" w:rsidP="00A60B0B">
      <w:pPr>
        <w:rPr>
          <w:rFonts w:eastAsiaTheme="minorEastAsia"/>
          <w:b/>
          <w:lang w:eastAsia="zh-CN"/>
        </w:rPr>
      </w:pPr>
      <w:r w:rsidRPr="00DA1AB8">
        <w:rPr>
          <w:rFonts w:eastAsiaTheme="minorEastAsia" w:hint="eastAsia"/>
          <w:b/>
          <w:lang w:eastAsia="zh-CN"/>
        </w:rPr>
        <w:t>Proposal 1: RAN2 agrees the summary table for BAP layer configuration</w:t>
      </w:r>
      <w:r w:rsidR="003F17E8">
        <w:rPr>
          <w:rFonts w:eastAsiaTheme="minorEastAsia"/>
          <w:b/>
          <w:lang w:eastAsia="zh-CN"/>
        </w:rPr>
        <w:t>s</w:t>
      </w:r>
      <w:r w:rsidRPr="00DA1AB8">
        <w:rPr>
          <w:rFonts w:eastAsiaTheme="minorEastAsia" w:hint="eastAsia"/>
          <w:b/>
          <w:lang w:eastAsia="zh-CN"/>
        </w:rPr>
        <w:t>.</w:t>
      </w:r>
    </w:p>
    <w:p w14:paraId="38DC0B42" w14:textId="06669248" w:rsidR="00CD41EE" w:rsidRPr="00810A22" w:rsidRDefault="00CD41EE" w:rsidP="004572B4">
      <w:pPr>
        <w:jc w:val="center"/>
        <w:rPr>
          <w:rFonts w:eastAsiaTheme="minorEastAsia"/>
          <w:sz w:val="20"/>
          <w:lang w:val="x-none" w:eastAsia="zh-CN"/>
        </w:rPr>
      </w:pPr>
      <w:r w:rsidRPr="00810A22">
        <w:rPr>
          <w:rFonts w:eastAsiaTheme="minorEastAsia"/>
          <w:sz w:val="20"/>
          <w:lang w:val="x-none" w:eastAsia="zh-CN"/>
        </w:rPr>
        <w:t>Table 1. General summary of BAP layer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850"/>
        <w:gridCol w:w="3827"/>
        <w:gridCol w:w="1688"/>
      </w:tblGrid>
      <w:tr w:rsidR="003F17E8" w:rsidRPr="004670A4" w14:paraId="585F4A01" w14:textId="77777777" w:rsidTr="00873CD5">
        <w:tc>
          <w:tcPr>
            <w:tcW w:w="1838" w:type="dxa"/>
            <w:shd w:val="clear" w:color="auto" w:fill="auto"/>
            <w:vAlign w:val="center"/>
          </w:tcPr>
          <w:p w14:paraId="65CAA2DC" w14:textId="2E62C42E" w:rsidR="00CD41EE" w:rsidRPr="004572B4" w:rsidRDefault="003F17E8" w:rsidP="004572B4">
            <w:pPr>
              <w:pStyle w:val="afff"/>
              <w:spacing w:line="300" w:lineRule="auto"/>
              <w:ind w:firstLineChars="0" w:firstLine="0"/>
              <w:jc w:val="center"/>
              <w:rPr>
                <w:b/>
                <w:sz w:val="20"/>
                <w:lang w:val="en-GB"/>
              </w:rPr>
            </w:pPr>
            <w:r>
              <w:rPr>
                <w:b/>
                <w:sz w:val="20"/>
                <w:lang w:val="en-GB"/>
              </w:rPr>
              <w:t>BAP Parameters</w:t>
            </w:r>
          </w:p>
        </w:tc>
        <w:tc>
          <w:tcPr>
            <w:tcW w:w="2268" w:type="dxa"/>
            <w:gridSpan w:val="2"/>
            <w:shd w:val="clear" w:color="auto" w:fill="auto"/>
            <w:vAlign w:val="center"/>
          </w:tcPr>
          <w:p w14:paraId="29D6BBDF" w14:textId="6CD115CC" w:rsidR="00CD41EE" w:rsidRPr="004572B4" w:rsidRDefault="003F17E8" w:rsidP="004572B4">
            <w:pPr>
              <w:pStyle w:val="afff"/>
              <w:spacing w:line="300" w:lineRule="auto"/>
              <w:ind w:firstLineChars="0" w:firstLine="0"/>
              <w:jc w:val="center"/>
              <w:rPr>
                <w:b/>
                <w:sz w:val="20"/>
                <w:lang w:val="en-GB"/>
              </w:rPr>
            </w:pPr>
            <w:r>
              <w:rPr>
                <w:b/>
                <w:sz w:val="20"/>
                <w:lang w:val="en-GB"/>
              </w:rPr>
              <w:t>The node to be configured</w:t>
            </w:r>
          </w:p>
        </w:tc>
        <w:tc>
          <w:tcPr>
            <w:tcW w:w="3827" w:type="dxa"/>
            <w:shd w:val="clear" w:color="auto" w:fill="auto"/>
            <w:vAlign w:val="center"/>
          </w:tcPr>
          <w:p w14:paraId="2DF22DB5" w14:textId="3EA53D8D" w:rsidR="00CD41EE" w:rsidRPr="004572B4" w:rsidRDefault="002304BD" w:rsidP="004572B4">
            <w:pPr>
              <w:pStyle w:val="afff"/>
              <w:spacing w:line="300" w:lineRule="auto"/>
              <w:ind w:firstLineChars="0" w:firstLine="0"/>
              <w:jc w:val="center"/>
              <w:rPr>
                <w:b/>
                <w:sz w:val="20"/>
                <w:lang w:val="en-GB"/>
              </w:rPr>
            </w:pPr>
            <w:r w:rsidRPr="004572B4">
              <w:rPr>
                <w:b/>
                <w:sz w:val="20"/>
                <w:lang w:val="en-GB"/>
              </w:rPr>
              <w:t xml:space="preserve">How to </w:t>
            </w:r>
            <w:r w:rsidR="003F17E8">
              <w:rPr>
                <w:b/>
                <w:sz w:val="20"/>
                <w:lang w:val="en-GB"/>
              </w:rPr>
              <w:t>configure</w:t>
            </w:r>
            <w:r w:rsidR="002273E1">
              <w:rPr>
                <w:b/>
                <w:sz w:val="20"/>
                <w:lang w:val="en-GB"/>
              </w:rPr>
              <w:t>?</w:t>
            </w:r>
          </w:p>
        </w:tc>
        <w:tc>
          <w:tcPr>
            <w:tcW w:w="1688" w:type="dxa"/>
            <w:shd w:val="clear" w:color="auto" w:fill="auto"/>
            <w:vAlign w:val="center"/>
          </w:tcPr>
          <w:p w14:paraId="3ED04E79" w14:textId="770C5441" w:rsidR="00CD41EE" w:rsidRPr="004572B4" w:rsidRDefault="003F17E8" w:rsidP="004572B4">
            <w:pPr>
              <w:pStyle w:val="afff"/>
              <w:spacing w:line="300" w:lineRule="auto"/>
              <w:ind w:firstLineChars="0" w:firstLine="0"/>
              <w:jc w:val="center"/>
              <w:rPr>
                <w:b/>
                <w:sz w:val="20"/>
                <w:lang w:val="en-GB"/>
              </w:rPr>
            </w:pPr>
            <w:r>
              <w:rPr>
                <w:b/>
                <w:sz w:val="20"/>
                <w:lang w:val="en-GB"/>
              </w:rPr>
              <w:t xml:space="preserve">Configured via </w:t>
            </w:r>
            <w:r w:rsidR="00CD41EE" w:rsidRPr="004572B4">
              <w:rPr>
                <w:b/>
                <w:sz w:val="20"/>
                <w:lang w:val="en-GB"/>
              </w:rPr>
              <w:t>RRC or F1AP?</w:t>
            </w:r>
          </w:p>
        </w:tc>
      </w:tr>
      <w:tr w:rsidR="009552B2" w:rsidRPr="004670A4" w14:paraId="28C95099" w14:textId="77777777" w:rsidTr="00873CD5">
        <w:trPr>
          <w:trHeight w:val="138"/>
        </w:trPr>
        <w:tc>
          <w:tcPr>
            <w:tcW w:w="1838" w:type="dxa"/>
            <w:vMerge w:val="restart"/>
            <w:shd w:val="clear" w:color="auto" w:fill="auto"/>
            <w:vAlign w:val="center"/>
          </w:tcPr>
          <w:p w14:paraId="5AA6DE3B" w14:textId="4D312C28" w:rsidR="009552B2" w:rsidRPr="004572B4" w:rsidRDefault="009552B2" w:rsidP="009552B2">
            <w:pPr>
              <w:pStyle w:val="afff"/>
              <w:spacing w:line="300" w:lineRule="auto"/>
              <w:ind w:firstLineChars="0" w:firstLine="0"/>
              <w:rPr>
                <w:sz w:val="20"/>
                <w:szCs w:val="20"/>
                <w:lang w:val="en-GB"/>
              </w:rPr>
            </w:pPr>
            <w:r w:rsidRPr="004572B4">
              <w:rPr>
                <w:sz w:val="20"/>
                <w:szCs w:val="20"/>
                <w:lang w:val="en-GB"/>
              </w:rPr>
              <w:t xml:space="preserve">Path ID </w:t>
            </w:r>
            <w:r>
              <w:rPr>
                <w:sz w:val="20"/>
                <w:szCs w:val="20"/>
                <w:lang w:val="en-GB"/>
              </w:rPr>
              <w:t xml:space="preserve">to be added </w:t>
            </w:r>
            <w:r w:rsidRPr="004572B4">
              <w:rPr>
                <w:sz w:val="20"/>
                <w:szCs w:val="20"/>
                <w:lang w:val="en-GB"/>
              </w:rPr>
              <w:t>in BAP header</w:t>
            </w:r>
          </w:p>
        </w:tc>
        <w:tc>
          <w:tcPr>
            <w:tcW w:w="1418" w:type="dxa"/>
            <w:vMerge w:val="restart"/>
            <w:shd w:val="clear" w:color="auto" w:fill="auto"/>
            <w:vAlign w:val="center"/>
          </w:tcPr>
          <w:p w14:paraId="0BD516E5" w14:textId="77777777" w:rsidR="009552B2" w:rsidRPr="004572B4" w:rsidRDefault="009552B2" w:rsidP="009552B2">
            <w:pPr>
              <w:pStyle w:val="afff"/>
              <w:spacing w:line="300" w:lineRule="auto"/>
              <w:ind w:firstLineChars="0" w:firstLine="0"/>
              <w:rPr>
                <w:sz w:val="20"/>
                <w:szCs w:val="20"/>
                <w:lang w:val="en-GB"/>
              </w:rPr>
            </w:pPr>
            <w:r w:rsidRPr="004572B4">
              <w:rPr>
                <w:sz w:val="20"/>
                <w:szCs w:val="20"/>
                <w:lang w:val="en-GB"/>
              </w:rPr>
              <w:t xml:space="preserve">Access node for </w:t>
            </w:r>
            <w:r>
              <w:rPr>
                <w:sz w:val="20"/>
                <w:szCs w:val="20"/>
                <w:lang w:val="en-GB"/>
              </w:rPr>
              <w:t>upstream</w:t>
            </w:r>
          </w:p>
        </w:tc>
        <w:tc>
          <w:tcPr>
            <w:tcW w:w="850" w:type="dxa"/>
            <w:shd w:val="clear" w:color="auto" w:fill="auto"/>
            <w:vAlign w:val="center"/>
          </w:tcPr>
          <w:p w14:paraId="4EA85D6B" w14:textId="22E99DAA" w:rsidR="009552B2" w:rsidRPr="004572B4" w:rsidRDefault="009552B2" w:rsidP="009552B2">
            <w:pPr>
              <w:pStyle w:val="afff"/>
              <w:spacing w:line="300" w:lineRule="auto"/>
              <w:ind w:firstLineChars="0" w:firstLine="0"/>
              <w:rPr>
                <w:sz w:val="20"/>
                <w:szCs w:val="20"/>
                <w:lang w:val="en-GB"/>
              </w:rPr>
            </w:pPr>
            <w:r>
              <w:rPr>
                <w:sz w:val="20"/>
                <w:szCs w:val="20"/>
                <w:lang w:val="en-GB"/>
              </w:rPr>
              <w:t>F1-</w:t>
            </w:r>
            <w:r w:rsidRPr="002178F3">
              <w:rPr>
                <w:sz w:val="20"/>
                <w:szCs w:val="20"/>
                <w:lang w:val="en-GB"/>
              </w:rPr>
              <w:t>U</w:t>
            </w:r>
          </w:p>
        </w:tc>
        <w:tc>
          <w:tcPr>
            <w:tcW w:w="3827" w:type="dxa"/>
            <w:shd w:val="clear" w:color="auto" w:fill="auto"/>
            <w:vAlign w:val="center"/>
          </w:tcPr>
          <w:p w14:paraId="2C149F80" w14:textId="6ABE2CCE" w:rsidR="009552B2" w:rsidRPr="004572B4" w:rsidRDefault="009552B2" w:rsidP="009552B2">
            <w:pPr>
              <w:pStyle w:val="afff"/>
              <w:spacing w:line="300" w:lineRule="auto"/>
              <w:ind w:firstLineChars="0" w:firstLine="0"/>
              <w:rPr>
                <w:sz w:val="20"/>
                <w:szCs w:val="20"/>
                <w:lang w:val="en-GB"/>
              </w:rPr>
            </w:pPr>
            <w:r w:rsidRPr="0094294C">
              <w:rPr>
                <w:sz w:val="20"/>
                <w:szCs w:val="20"/>
                <w:lang w:val="en-GB"/>
              </w:rPr>
              <w:t>GTP-TEID</w:t>
            </w:r>
            <w:r w:rsidRPr="00D65D2A">
              <w:rPr>
                <w:sz w:val="20"/>
                <w:szCs w:val="20"/>
                <w:lang w:val="en-GB"/>
              </w:rPr>
              <w:t xml:space="preserve"> </w:t>
            </w:r>
            <w:r>
              <w:rPr>
                <w:sz w:val="20"/>
                <w:szCs w:val="20"/>
                <w:lang w:val="en-GB"/>
              </w:rPr>
              <w:t>→ Path ID</w:t>
            </w:r>
          </w:p>
        </w:tc>
        <w:tc>
          <w:tcPr>
            <w:tcW w:w="1688" w:type="dxa"/>
            <w:vMerge w:val="restart"/>
            <w:shd w:val="clear" w:color="auto" w:fill="auto"/>
            <w:vAlign w:val="center"/>
          </w:tcPr>
          <w:p w14:paraId="2E37ABDF" w14:textId="77777777" w:rsidR="009552B2" w:rsidRPr="004572B4" w:rsidRDefault="009552B2" w:rsidP="009552B2">
            <w:pPr>
              <w:pStyle w:val="afff"/>
              <w:spacing w:line="300" w:lineRule="auto"/>
              <w:ind w:firstLineChars="0" w:firstLine="0"/>
              <w:rPr>
                <w:sz w:val="20"/>
                <w:szCs w:val="20"/>
                <w:lang w:val="en-GB"/>
              </w:rPr>
            </w:pPr>
            <w:r w:rsidRPr="004572B4">
              <w:rPr>
                <w:sz w:val="20"/>
                <w:szCs w:val="20"/>
                <w:lang w:val="en-GB"/>
              </w:rPr>
              <w:t>RRC</w:t>
            </w:r>
          </w:p>
        </w:tc>
      </w:tr>
      <w:tr w:rsidR="009552B2" w:rsidRPr="004670A4" w14:paraId="298FD97A" w14:textId="77777777" w:rsidTr="00873CD5">
        <w:trPr>
          <w:trHeight w:val="137"/>
        </w:trPr>
        <w:tc>
          <w:tcPr>
            <w:tcW w:w="1838" w:type="dxa"/>
            <w:vMerge/>
            <w:shd w:val="clear" w:color="auto" w:fill="auto"/>
            <w:vAlign w:val="center"/>
          </w:tcPr>
          <w:p w14:paraId="54EF13E0" w14:textId="77777777" w:rsidR="009552B2" w:rsidRPr="00810A22" w:rsidRDefault="009552B2" w:rsidP="009552B2">
            <w:pPr>
              <w:pStyle w:val="afff"/>
              <w:spacing w:line="300" w:lineRule="auto"/>
              <w:ind w:firstLineChars="0" w:firstLine="0"/>
              <w:rPr>
                <w:sz w:val="20"/>
                <w:szCs w:val="20"/>
                <w:lang w:val="en-GB"/>
              </w:rPr>
            </w:pPr>
          </w:p>
        </w:tc>
        <w:tc>
          <w:tcPr>
            <w:tcW w:w="1418" w:type="dxa"/>
            <w:vMerge/>
            <w:shd w:val="clear" w:color="auto" w:fill="auto"/>
            <w:vAlign w:val="center"/>
          </w:tcPr>
          <w:p w14:paraId="0D2C2909" w14:textId="77777777" w:rsidR="009552B2" w:rsidRPr="00810A22" w:rsidRDefault="009552B2" w:rsidP="009552B2">
            <w:pPr>
              <w:pStyle w:val="afff"/>
              <w:spacing w:line="300" w:lineRule="auto"/>
              <w:ind w:firstLineChars="0" w:firstLine="0"/>
              <w:rPr>
                <w:sz w:val="20"/>
                <w:szCs w:val="20"/>
                <w:lang w:val="en-GB"/>
              </w:rPr>
            </w:pPr>
          </w:p>
        </w:tc>
        <w:tc>
          <w:tcPr>
            <w:tcW w:w="850" w:type="dxa"/>
            <w:shd w:val="clear" w:color="auto" w:fill="auto"/>
            <w:vAlign w:val="center"/>
          </w:tcPr>
          <w:p w14:paraId="72DA5057" w14:textId="77524C7C" w:rsidR="009552B2" w:rsidRPr="00810A22" w:rsidRDefault="009552B2" w:rsidP="009552B2">
            <w:pPr>
              <w:pStyle w:val="afff"/>
              <w:spacing w:line="300" w:lineRule="auto"/>
              <w:ind w:firstLineChars="0" w:firstLine="0"/>
              <w:rPr>
                <w:sz w:val="20"/>
                <w:szCs w:val="20"/>
                <w:lang w:val="en-GB"/>
              </w:rPr>
            </w:pPr>
            <w:r>
              <w:rPr>
                <w:sz w:val="20"/>
                <w:szCs w:val="20"/>
                <w:lang w:val="en-GB"/>
              </w:rPr>
              <w:t>F1-</w:t>
            </w:r>
            <w:r w:rsidRPr="002178F3">
              <w:rPr>
                <w:sz w:val="20"/>
                <w:szCs w:val="20"/>
                <w:lang w:val="en-GB"/>
              </w:rPr>
              <w:t>C</w:t>
            </w:r>
          </w:p>
        </w:tc>
        <w:tc>
          <w:tcPr>
            <w:tcW w:w="3827" w:type="dxa"/>
            <w:vMerge w:val="restart"/>
            <w:shd w:val="clear" w:color="auto" w:fill="auto"/>
            <w:vAlign w:val="center"/>
          </w:tcPr>
          <w:p w14:paraId="3C48FCE3" w14:textId="3B7891A5" w:rsidR="009552B2" w:rsidRPr="0094294C" w:rsidRDefault="009552B2" w:rsidP="009552B2">
            <w:pPr>
              <w:pStyle w:val="afff"/>
              <w:spacing w:line="300" w:lineRule="auto"/>
              <w:ind w:firstLineChars="0" w:firstLine="0"/>
              <w:rPr>
                <w:sz w:val="20"/>
                <w:szCs w:val="20"/>
                <w:lang w:val="en-GB"/>
              </w:rPr>
            </w:pPr>
            <w:r>
              <w:rPr>
                <w:sz w:val="20"/>
                <w:szCs w:val="20"/>
                <w:lang w:val="en-GB"/>
              </w:rPr>
              <w:t>Message</w:t>
            </w:r>
            <w:r w:rsidRPr="002178F3">
              <w:rPr>
                <w:sz w:val="20"/>
                <w:szCs w:val="20"/>
              </w:rPr>
              <w:t xml:space="preserve"> type</w:t>
            </w:r>
            <w:r>
              <w:rPr>
                <w:sz w:val="20"/>
                <w:szCs w:val="20"/>
                <w:lang w:val="en-GB"/>
              </w:rPr>
              <w:t xml:space="preserve"> → Path ID</w:t>
            </w:r>
          </w:p>
        </w:tc>
        <w:tc>
          <w:tcPr>
            <w:tcW w:w="1688" w:type="dxa"/>
            <w:vMerge/>
            <w:shd w:val="clear" w:color="auto" w:fill="auto"/>
            <w:vAlign w:val="center"/>
          </w:tcPr>
          <w:p w14:paraId="571A5DDD" w14:textId="77777777" w:rsidR="009552B2" w:rsidRPr="00810A22" w:rsidRDefault="009552B2" w:rsidP="009552B2">
            <w:pPr>
              <w:pStyle w:val="afff"/>
              <w:spacing w:line="300" w:lineRule="auto"/>
              <w:ind w:firstLineChars="0" w:firstLine="0"/>
              <w:rPr>
                <w:sz w:val="20"/>
                <w:szCs w:val="20"/>
                <w:lang w:val="en-GB"/>
              </w:rPr>
            </w:pPr>
          </w:p>
        </w:tc>
      </w:tr>
      <w:tr w:rsidR="009552B2" w:rsidRPr="004670A4" w14:paraId="36D83039" w14:textId="77777777" w:rsidTr="00873CD5">
        <w:trPr>
          <w:trHeight w:val="137"/>
        </w:trPr>
        <w:tc>
          <w:tcPr>
            <w:tcW w:w="1838" w:type="dxa"/>
            <w:vMerge/>
            <w:shd w:val="clear" w:color="auto" w:fill="auto"/>
            <w:vAlign w:val="center"/>
          </w:tcPr>
          <w:p w14:paraId="0E96F045" w14:textId="77777777" w:rsidR="009552B2" w:rsidRPr="00810A22" w:rsidRDefault="009552B2" w:rsidP="009552B2">
            <w:pPr>
              <w:pStyle w:val="afff"/>
              <w:spacing w:line="300" w:lineRule="auto"/>
              <w:ind w:firstLineChars="0" w:firstLine="0"/>
              <w:rPr>
                <w:sz w:val="20"/>
                <w:szCs w:val="20"/>
                <w:lang w:val="en-GB"/>
              </w:rPr>
            </w:pPr>
          </w:p>
        </w:tc>
        <w:tc>
          <w:tcPr>
            <w:tcW w:w="1418" w:type="dxa"/>
            <w:vMerge/>
            <w:shd w:val="clear" w:color="auto" w:fill="auto"/>
            <w:vAlign w:val="center"/>
          </w:tcPr>
          <w:p w14:paraId="5A0A3CD1" w14:textId="77777777" w:rsidR="009552B2" w:rsidRPr="00810A22" w:rsidRDefault="009552B2" w:rsidP="009552B2">
            <w:pPr>
              <w:pStyle w:val="afff"/>
              <w:spacing w:line="300" w:lineRule="auto"/>
              <w:ind w:firstLineChars="0" w:firstLine="0"/>
              <w:rPr>
                <w:sz w:val="20"/>
                <w:szCs w:val="20"/>
                <w:lang w:val="en-GB"/>
              </w:rPr>
            </w:pPr>
          </w:p>
        </w:tc>
        <w:tc>
          <w:tcPr>
            <w:tcW w:w="850" w:type="dxa"/>
            <w:shd w:val="clear" w:color="auto" w:fill="auto"/>
            <w:vAlign w:val="center"/>
          </w:tcPr>
          <w:p w14:paraId="4F8C3D77" w14:textId="2B4D270F" w:rsidR="009552B2" w:rsidRPr="00810A22" w:rsidRDefault="009552B2" w:rsidP="009552B2">
            <w:pPr>
              <w:pStyle w:val="afff"/>
              <w:spacing w:line="300" w:lineRule="auto"/>
              <w:ind w:firstLineChars="0" w:firstLine="0"/>
              <w:rPr>
                <w:sz w:val="20"/>
                <w:szCs w:val="20"/>
                <w:lang w:val="en-GB"/>
              </w:rPr>
            </w:pPr>
            <w:r w:rsidRPr="002178F3">
              <w:rPr>
                <w:sz w:val="20"/>
                <w:szCs w:val="20"/>
                <w:lang w:val="en-GB"/>
              </w:rPr>
              <w:t>non-F1</w:t>
            </w:r>
          </w:p>
        </w:tc>
        <w:tc>
          <w:tcPr>
            <w:tcW w:w="3827" w:type="dxa"/>
            <w:vMerge/>
            <w:shd w:val="clear" w:color="auto" w:fill="auto"/>
            <w:vAlign w:val="center"/>
          </w:tcPr>
          <w:p w14:paraId="521ED320" w14:textId="6333B405" w:rsidR="009552B2" w:rsidRPr="0094294C" w:rsidRDefault="009552B2" w:rsidP="009552B2">
            <w:pPr>
              <w:pStyle w:val="afff"/>
              <w:spacing w:line="300" w:lineRule="auto"/>
              <w:ind w:firstLineChars="0" w:firstLine="0"/>
              <w:rPr>
                <w:sz w:val="20"/>
                <w:szCs w:val="20"/>
                <w:lang w:val="en-GB"/>
              </w:rPr>
            </w:pPr>
          </w:p>
        </w:tc>
        <w:tc>
          <w:tcPr>
            <w:tcW w:w="1688" w:type="dxa"/>
            <w:vMerge/>
            <w:shd w:val="clear" w:color="auto" w:fill="auto"/>
            <w:vAlign w:val="center"/>
          </w:tcPr>
          <w:p w14:paraId="039644C0" w14:textId="77777777" w:rsidR="009552B2" w:rsidRPr="00810A22" w:rsidRDefault="009552B2" w:rsidP="009552B2">
            <w:pPr>
              <w:pStyle w:val="afff"/>
              <w:spacing w:line="300" w:lineRule="auto"/>
              <w:ind w:firstLineChars="0" w:firstLine="0"/>
              <w:rPr>
                <w:sz w:val="20"/>
                <w:szCs w:val="20"/>
                <w:lang w:val="en-GB"/>
              </w:rPr>
            </w:pPr>
          </w:p>
        </w:tc>
      </w:tr>
      <w:tr w:rsidR="009552B2" w:rsidRPr="004670A4" w14:paraId="0EA452DF" w14:textId="77777777" w:rsidTr="00873CD5">
        <w:tc>
          <w:tcPr>
            <w:tcW w:w="1838" w:type="dxa"/>
            <w:vMerge/>
            <w:shd w:val="clear" w:color="auto" w:fill="auto"/>
            <w:vAlign w:val="center"/>
          </w:tcPr>
          <w:p w14:paraId="4E25B51A" w14:textId="77777777" w:rsidR="009552B2" w:rsidRPr="004572B4" w:rsidRDefault="009552B2" w:rsidP="009552B2">
            <w:pPr>
              <w:pStyle w:val="afff"/>
              <w:spacing w:line="300" w:lineRule="auto"/>
              <w:ind w:firstLineChars="0" w:firstLine="0"/>
              <w:rPr>
                <w:sz w:val="20"/>
                <w:szCs w:val="20"/>
                <w:lang w:val="en-GB"/>
              </w:rPr>
            </w:pPr>
          </w:p>
        </w:tc>
        <w:tc>
          <w:tcPr>
            <w:tcW w:w="2268" w:type="dxa"/>
            <w:gridSpan w:val="2"/>
            <w:shd w:val="clear" w:color="auto" w:fill="auto"/>
            <w:vAlign w:val="center"/>
          </w:tcPr>
          <w:p w14:paraId="17A19724" w14:textId="60391A25" w:rsidR="009552B2" w:rsidRPr="004572B4" w:rsidRDefault="009552B2" w:rsidP="009552B2">
            <w:pPr>
              <w:pStyle w:val="afff"/>
              <w:spacing w:line="300" w:lineRule="auto"/>
              <w:ind w:firstLineChars="0" w:firstLine="0"/>
              <w:rPr>
                <w:sz w:val="20"/>
                <w:szCs w:val="20"/>
                <w:lang w:val="en-GB"/>
              </w:rPr>
            </w:pPr>
            <w:r w:rsidRPr="004572B4">
              <w:rPr>
                <w:sz w:val="20"/>
                <w:szCs w:val="20"/>
                <w:lang w:val="en-GB"/>
              </w:rPr>
              <w:t xml:space="preserve">IAB donor DU for </w:t>
            </w:r>
            <w:r>
              <w:rPr>
                <w:sz w:val="20"/>
                <w:szCs w:val="20"/>
                <w:lang w:val="en-GB"/>
              </w:rPr>
              <w:t>downstream</w:t>
            </w:r>
          </w:p>
        </w:tc>
        <w:tc>
          <w:tcPr>
            <w:tcW w:w="3827" w:type="dxa"/>
            <w:shd w:val="clear" w:color="auto" w:fill="auto"/>
            <w:vAlign w:val="center"/>
          </w:tcPr>
          <w:p w14:paraId="2D2FFAC0" w14:textId="15358784" w:rsidR="009552B2" w:rsidRPr="004572B4" w:rsidRDefault="009552B2" w:rsidP="009552B2">
            <w:pPr>
              <w:pStyle w:val="afff"/>
              <w:spacing w:line="300" w:lineRule="auto"/>
              <w:ind w:firstLineChars="0" w:firstLine="0"/>
              <w:rPr>
                <w:sz w:val="20"/>
                <w:szCs w:val="20"/>
                <w:lang w:val="en-GB" w:eastAsia="zh-CN"/>
              </w:rPr>
            </w:pPr>
            <w:r w:rsidRPr="009679B4">
              <w:rPr>
                <w:sz w:val="20"/>
                <w:szCs w:val="20"/>
                <w:lang w:val="en-GB"/>
              </w:rPr>
              <w:t>DSCP</w:t>
            </w:r>
            <w:r>
              <w:rPr>
                <w:sz w:val="20"/>
                <w:szCs w:val="20"/>
                <w:lang w:val="en-GB"/>
              </w:rPr>
              <w:t xml:space="preserve"> → Path ID</w:t>
            </w:r>
            <w:r w:rsidRPr="00D65D2A" w:rsidDel="003F17E8">
              <w:rPr>
                <w:sz w:val="20"/>
                <w:szCs w:val="20"/>
                <w:lang w:val="en-GB"/>
              </w:rPr>
              <w:t xml:space="preserve"> </w:t>
            </w:r>
          </w:p>
        </w:tc>
        <w:tc>
          <w:tcPr>
            <w:tcW w:w="1688" w:type="dxa"/>
            <w:shd w:val="clear" w:color="auto" w:fill="auto"/>
            <w:vAlign w:val="center"/>
          </w:tcPr>
          <w:p w14:paraId="24B353D8" w14:textId="77777777" w:rsidR="009552B2" w:rsidRPr="004572B4" w:rsidRDefault="009552B2" w:rsidP="009552B2">
            <w:pPr>
              <w:pStyle w:val="afff"/>
              <w:spacing w:line="300" w:lineRule="auto"/>
              <w:ind w:firstLineChars="0" w:firstLine="0"/>
              <w:rPr>
                <w:sz w:val="20"/>
                <w:szCs w:val="20"/>
                <w:lang w:val="en-GB"/>
              </w:rPr>
            </w:pPr>
            <w:r w:rsidRPr="004572B4">
              <w:rPr>
                <w:sz w:val="20"/>
                <w:szCs w:val="20"/>
                <w:lang w:val="en-GB"/>
              </w:rPr>
              <w:t>F1AP</w:t>
            </w:r>
          </w:p>
        </w:tc>
      </w:tr>
      <w:tr w:rsidR="009552B2" w:rsidRPr="004670A4" w14:paraId="34206088" w14:textId="77777777" w:rsidTr="00873CD5">
        <w:trPr>
          <w:trHeight w:val="583"/>
        </w:trPr>
        <w:tc>
          <w:tcPr>
            <w:tcW w:w="1838" w:type="dxa"/>
            <w:vMerge w:val="restart"/>
            <w:shd w:val="clear" w:color="auto" w:fill="auto"/>
            <w:vAlign w:val="center"/>
          </w:tcPr>
          <w:p w14:paraId="510C00D7" w14:textId="2C77F450" w:rsidR="009552B2" w:rsidRPr="004572B4" w:rsidRDefault="009552B2" w:rsidP="009552B2">
            <w:pPr>
              <w:pStyle w:val="afff"/>
              <w:spacing w:line="300" w:lineRule="auto"/>
              <w:ind w:firstLineChars="0" w:firstLine="0"/>
              <w:rPr>
                <w:sz w:val="20"/>
                <w:szCs w:val="20"/>
                <w:lang w:val="en-GB"/>
              </w:rPr>
            </w:pPr>
            <w:r w:rsidRPr="004572B4">
              <w:rPr>
                <w:sz w:val="20"/>
                <w:szCs w:val="20"/>
                <w:lang w:val="en-GB"/>
              </w:rPr>
              <w:t xml:space="preserve">BAP address </w:t>
            </w:r>
            <w:r>
              <w:rPr>
                <w:sz w:val="20"/>
                <w:szCs w:val="20"/>
                <w:lang w:val="en-GB"/>
              </w:rPr>
              <w:t xml:space="preserve">to be added </w:t>
            </w:r>
            <w:r w:rsidRPr="004572B4">
              <w:rPr>
                <w:sz w:val="20"/>
                <w:szCs w:val="20"/>
                <w:lang w:val="en-GB"/>
              </w:rPr>
              <w:t>in BAP header</w:t>
            </w:r>
          </w:p>
        </w:tc>
        <w:tc>
          <w:tcPr>
            <w:tcW w:w="2268" w:type="dxa"/>
            <w:gridSpan w:val="2"/>
            <w:shd w:val="clear" w:color="auto" w:fill="auto"/>
            <w:vAlign w:val="center"/>
          </w:tcPr>
          <w:p w14:paraId="54890B0D" w14:textId="419C86A7" w:rsidR="009552B2" w:rsidRPr="004572B4" w:rsidRDefault="009552B2" w:rsidP="009552B2">
            <w:pPr>
              <w:pStyle w:val="afff"/>
              <w:spacing w:line="300" w:lineRule="auto"/>
              <w:ind w:firstLineChars="0" w:firstLine="0"/>
              <w:rPr>
                <w:sz w:val="20"/>
                <w:szCs w:val="20"/>
                <w:lang w:val="en-GB"/>
              </w:rPr>
            </w:pPr>
            <w:r w:rsidRPr="004572B4">
              <w:rPr>
                <w:sz w:val="20"/>
                <w:szCs w:val="20"/>
                <w:lang w:val="en-GB"/>
              </w:rPr>
              <w:t xml:space="preserve">Access node for </w:t>
            </w:r>
            <w:r>
              <w:rPr>
                <w:sz w:val="20"/>
                <w:szCs w:val="20"/>
                <w:lang w:val="en-GB"/>
              </w:rPr>
              <w:t>upstream</w:t>
            </w:r>
          </w:p>
        </w:tc>
        <w:tc>
          <w:tcPr>
            <w:tcW w:w="3827" w:type="dxa"/>
            <w:shd w:val="clear" w:color="auto" w:fill="auto"/>
            <w:vAlign w:val="center"/>
          </w:tcPr>
          <w:p w14:paraId="0922A839" w14:textId="33C23F34" w:rsidR="009552B2" w:rsidRPr="00D65D2A" w:rsidRDefault="009552B2" w:rsidP="009552B2">
            <w:pPr>
              <w:pStyle w:val="afff"/>
              <w:spacing w:line="300" w:lineRule="auto"/>
              <w:ind w:firstLineChars="0" w:firstLine="0"/>
              <w:rPr>
                <w:szCs w:val="20"/>
                <w:lang w:val="en-GB"/>
              </w:rPr>
            </w:pPr>
            <w:r>
              <w:rPr>
                <w:sz w:val="20"/>
                <w:szCs w:val="20"/>
                <w:lang w:val="en-GB"/>
              </w:rPr>
              <w:t>D</w:t>
            </w:r>
            <w:proofErr w:type="spellStart"/>
            <w:r w:rsidRPr="004572B4">
              <w:rPr>
                <w:sz w:val="20"/>
                <w:szCs w:val="20"/>
              </w:rPr>
              <w:t>estination</w:t>
            </w:r>
            <w:proofErr w:type="spellEnd"/>
            <w:r w:rsidRPr="004572B4">
              <w:rPr>
                <w:sz w:val="20"/>
                <w:szCs w:val="20"/>
              </w:rPr>
              <w:t xml:space="preserve"> IP address</w:t>
            </w:r>
            <w:r>
              <w:rPr>
                <w:sz w:val="20"/>
                <w:szCs w:val="20"/>
                <w:lang w:val="en-GB"/>
              </w:rPr>
              <w:t xml:space="preserve"> → </w:t>
            </w:r>
            <w:r w:rsidRPr="009679B4">
              <w:rPr>
                <w:sz w:val="20"/>
                <w:szCs w:val="20"/>
                <w:lang w:val="en-GB"/>
              </w:rPr>
              <w:t>BAP address</w:t>
            </w:r>
          </w:p>
        </w:tc>
        <w:tc>
          <w:tcPr>
            <w:tcW w:w="1688" w:type="dxa"/>
            <w:shd w:val="clear" w:color="auto" w:fill="auto"/>
            <w:vAlign w:val="center"/>
          </w:tcPr>
          <w:p w14:paraId="119C4C1B" w14:textId="77777777" w:rsidR="009552B2" w:rsidRPr="004572B4" w:rsidRDefault="009552B2" w:rsidP="009552B2">
            <w:pPr>
              <w:pStyle w:val="afff"/>
              <w:spacing w:line="300" w:lineRule="auto"/>
              <w:ind w:firstLineChars="0" w:firstLine="0"/>
              <w:rPr>
                <w:sz w:val="20"/>
                <w:szCs w:val="20"/>
                <w:lang w:val="en-GB"/>
              </w:rPr>
            </w:pPr>
            <w:r w:rsidRPr="004572B4">
              <w:rPr>
                <w:sz w:val="20"/>
                <w:szCs w:val="20"/>
                <w:lang w:val="en-GB"/>
              </w:rPr>
              <w:t>RRC</w:t>
            </w:r>
          </w:p>
        </w:tc>
      </w:tr>
      <w:tr w:rsidR="009552B2" w:rsidRPr="004670A4" w14:paraId="42EE5F0A" w14:textId="77777777" w:rsidTr="00873CD5">
        <w:tc>
          <w:tcPr>
            <w:tcW w:w="1838" w:type="dxa"/>
            <w:vMerge/>
            <w:shd w:val="clear" w:color="auto" w:fill="auto"/>
            <w:vAlign w:val="center"/>
          </w:tcPr>
          <w:p w14:paraId="59240823" w14:textId="77777777" w:rsidR="009552B2" w:rsidRPr="004572B4" w:rsidRDefault="009552B2" w:rsidP="009552B2">
            <w:pPr>
              <w:pStyle w:val="afff"/>
              <w:spacing w:line="300" w:lineRule="auto"/>
              <w:ind w:firstLineChars="0" w:firstLine="0"/>
              <w:rPr>
                <w:sz w:val="20"/>
                <w:szCs w:val="20"/>
                <w:lang w:val="en-GB"/>
              </w:rPr>
            </w:pPr>
          </w:p>
        </w:tc>
        <w:tc>
          <w:tcPr>
            <w:tcW w:w="2268" w:type="dxa"/>
            <w:gridSpan w:val="2"/>
            <w:shd w:val="clear" w:color="auto" w:fill="auto"/>
            <w:vAlign w:val="center"/>
          </w:tcPr>
          <w:p w14:paraId="56591289" w14:textId="3DFF7213" w:rsidR="009552B2" w:rsidRPr="004572B4" w:rsidRDefault="009552B2" w:rsidP="009552B2">
            <w:pPr>
              <w:pStyle w:val="afff"/>
              <w:spacing w:line="300" w:lineRule="auto"/>
              <w:ind w:firstLineChars="0" w:firstLine="0"/>
              <w:rPr>
                <w:sz w:val="20"/>
                <w:szCs w:val="20"/>
                <w:lang w:val="en-GB"/>
              </w:rPr>
            </w:pPr>
            <w:r w:rsidRPr="004572B4">
              <w:rPr>
                <w:sz w:val="20"/>
                <w:szCs w:val="20"/>
                <w:lang w:val="en-GB"/>
              </w:rPr>
              <w:t xml:space="preserve">IAB donor DU for </w:t>
            </w:r>
            <w:r>
              <w:rPr>
                <w:sz w:val="20"/>
                <w:szCs w:val="20"/>
                <w:lang w:val="en-GB"/>
              </w:rPr>
              <w:t>downstream</w:t>
            </w:r>
          </w:p>
        </w:tc>
        <w:tc>
          <w:tcPr>
            <w:tcW w:w="3827" w:type="dxa"/>
            <w:shd w:val="clear" w:color="auto" w:fill="00B050"/>
            <w:vAlign w:val="center"/>
          </w:tcPr>
          <w:p w14:paraId="3228FA39" w14:textId="41D05339" w:rsidR="009552B2" w:rsidRPr="004572B4" w:rsidRDefault="009552B2" w:rsidP="009552B2">
            <w:pPr>
              <w:pStyle w:val="afff"/>
              <w:spacing w:line="300" w:lineRule="auto"/>
              <w:ind w:firstLineChars="0" w:firstLine="0"/>
              <w:rPr>
                <w:sz w:val="20"/>
                <w:szCs w:val="20"/>
                <w:lang w:val="en-GB" w:eastAsia="zh-CN"/>
              </w:rPr>
            </w:pPr>
            <w:r>
              <w:rPr>
                <w:sz w:val="20"/>
                <w:szCs w:val="20"/>
                <w:lang w:val="en-GB"/>
              </w:rPr>
              <w:t>D</w:t>
            </w:r>
            <w:r w:rsidRPr="009679B4">
              <w:rPr>
                <w:sz w:val="20"/>
                <w:szCs w:val="20"/>
                <w:lang w:val="en-GB"/>
              </w:rPr>
              <w:t>estination IP address</w:t>
            </w:r>
            <w:r>
              <w:rPr>
                <w:sz w:val="20"/>
                <w:szCs w:val="20"/>
                <w:lang w:val="en-GB"/>
              </w:rPr>
              <w:t xml:space="preserve"> → </w:t>
            </w:r>
            <w:r w:rsidRPr="009679B4">
              <w:rPr>
                <w:sz w:val="20"/>
                <w:szCs w:val="20"/>
                <w:lang w:val="en-GB"/>
              </w:rPr>
              <w:t>BAP address</w:t>
            </w:r>
          </w:p>
        </w:tc>
        <w:tc>
          <w:tcPr>
            <w:tcW w:w="1688" w:type="dxa"/>
            <w:shd w:val="clear" w:color="auto" w:fill="auto"/>
            <w:vAlign w:val="center"/>
          </w:tcPr>
          <w:p w14:paraId="6914181F" w14:textId="77777777" w:rsidR="009552B2" w:rsidRPr="004572B4" w:rsidRDefault="009552B2" w:rsidP="009552B2">
            <w:pPr>
              <w:pStyle w:val="afff"/>
              <w:spacing w:line="300" w:lineRule="auto"/>
              <w:ind w:firstLineChars="0" w:firstLine="0"/>
              <w:rPr>
                <w:sz w:val="20"/>
                <w:szCs w:val="20"/>
                <w:lang w:val="en-GB"/>
              </w:rPr>
            </w:pPr>
            <w:r w:rsidRPr="004572B4">
              <w:rPr>
                <w:sz w:val="20"/>
                <w:szCs w:val="20"/>
                <w:lang w:val="en-GB"/>
              </w:rPr>
              <w:t>F1AP</w:t>
            </w:r>
          </w:p>
        </w:tc>
      </w:tr>
      <w:tr w:rsidR="009552B2" w:rsidRPr="004670A4" w14:paraId="0EF43D15" w14:textId="77777777" w:rsidTr="00873CD5">
        <w:trPr>
          <w:trHeight w:val="471"/>
        </w:trPr>
        <w:tc>
          <w:tcPr>
            <w:tcW w:w="1838" w:type="dxa"/>
            <w:vMerge w:val="restart"/>
            <w:shd w:val="clear" w:color="auto" w:fill="auto"/>
            <w:vAlign w:val="center"/>
          </w:tcPr>
          <w:p w14:paraId="4DC0CD30" w14:textId="18B2A34D" w:rsidR="009552B2" w:rsidRPr="004572B4" w:rsidRDefault="009552B2" w:rsidP="009552B2">
            <w:pPr>
              <w:pStyle w:val="afff"/>
              <w:spacing w:line="300" w:lineRule="auto"/>
              <w:ind w:firstLineChars="0" w:firstLine="0"/>
              <w:rPr>
                <w:sz w:val="20"/>
                <w:szCs w:val="20"/>
                <w:lang w:val="en-GB"/>
              </w:rPr>
            </w:pPr>
            <w:r>
              <w:rPr>
                <w:sz w:val="20"/>
                <w:szCs w:val="20"/>
                <w:lang w:val="en-GB"/>
              </w:rPr>
              <w:t>The parameters to be used to determine the t</w:t>
            </w:r>
            <w:r w:rsidRPr="004572B4">
              <w:rPr>
                <w:sz w:val="20"/>
                <w:szCs w:val="20"/>
                <w:lang w:val="en-GB"/>
              </w:rPr>
              <w:t>raffic termination</w:t>
            </w:r>
          </w:p>
        </w:tc>
        <w:tc>
          <w:tcPr>
            <w:tcW w:w="2268" w:type="dxa"/>
            <w:gridSpan w:val="2"/>
            <w:shd w:val="clear" w:color="auto" w:fill="auto"/>
            <w:vAlign w:val="center"/>
          </w:tcPr>
          <w:p w14:paraId="788C7A02" w14:textId="182F6FA8" w:rsidR="009552B2" w:rsidRPr="004572B4" w:rsidRDefault="009552B2" w:rsidP="009552B2">
            <w:pPr>
              <w:pStyle w:val="afff"/>
              <w:spacing w:line="300" w:lineRule="auto"/>
              <w:ind w:firstLineChars="0" w:firstLine="0"/>
              <w:rPr>
                <w:sz w:val="20"/>
                <w:szCs w:val="20"/>
                <w:lang w:val="en-GB"/>
              </w:rPr>
            </w:pPr>
            <w:r w:rsidRPr="004572B4">
              <w:rPr>
                <w:sz w:val="20"/>
                <w:szCs w:val="20"/>
                <w:lang w:val="en-GB"/>
              </w:rPr>
              <w:t xml:space="preserve">Access node for </w:t>
            </w:r>
            <w:r>
              <w:rPr>
                <w:sz w:val="20"/>
                <w:szCs w:val="20"/>
                <w:lang w:val="en-GB"/>
              </w:rPr>
              <w:t>downstream</w:t>
            </w:r>
          </w:p>
        </w:tc>
        <w:tc>
          <w:tcPr>
            <w:tcW w:w="3827" w:type="dxa"/>
            <w:shd w:val="clear" w:color="auto" w:fill="auto"/>
            <w:vAlign w:val="center"/>
          </w:tcPr>
          <w:p w14:paraId="40319B2F" w14:textId="6B426929" w:rsidR="009552B2" w:rsidRPr="004572B4" w:rsidRDefault="009552B2" w:rsidP="009552B2">
            <w:pPr>
              <w:pStyle w:val="afff"/>
              <w:spacing w:line="300" w:lineRule="auto"/>
              <w:ind w:firstLineChars="0" w:firstLine="0"/>
              <w:rPr>
                <w:sz w:val="20"/>
                <w:szCs w:val="20"/>
                <w:lang w:val="en-GB"/>
              </w:rPr>
            </w:pPr>
            <w:r>
              <w:rPr>
                <w:sz w:val="20"/>
                <w:szCs w:val="20"/>
                <w:lang w:val="en-GB"/>
              </w:rPr>
              <w:t>O</w:t>
            </w:r>
            <w:r>
              <w:rPr>
                <w:rFonts w:hint="eastAsia"/>
                <w:sz w:val="20"/>
                <w:szCs w:val="20"/>
                <w:lang w:val="en-GB" w:eastAsia="zh-CN"/>
              </w:rPr>
              <w:t xml:space="preserve">ne </w:t>
            </w:r>
            <w:r w:rsidRPr="004572B4">
              <w:rPr>
                <w:sz w:val="20"/>
                <w:szCs w:val="20"/>
                <w:lang w:val="en-GB"/>
              </w:rPr>
              <w:t xml:space="preserve">BAP address </w:t>
            </w:r>
            <w:r>
              <w:rPr>
                <w:sz w:val="20"/>
                <w:szCs w:val="20"/>
                <w:lang w:val="en-GB"/>
              </w:rPr>
              <w:t>is configured to</w:t>
            </w:r>
            <w:r w:rsidRPr="004572B4">
              <w:rPr>
                <w:sz w:val="20"/>
                <w:szCs w:val="20"/>
                <w:lang w:val="en-GB"/>
              </w:rPr>
              <w:t xml:space="preserve"> the </w:t>
            </w:r>
            <w:r>
              <w:rPr>
                <w:sz w:val="20"/>
                <w:szCs w:val="20"/>
                <w:lang w:val="en-GB"/>
              </w:rPr>
              <w:t>a</w:t>
            </w:r>
            <w:r w:rsidRPr="009679B4">
              <w:rPr>
                <w:sz w:val="20"/>
                <w:szCs w:val="20"/>
                <w:lang w:val="en-GB"/>
              </w:rPr>
              <w:t xml:space="preserve">ccess </w:t>
            </w:r>
            <w:r w:rsidRPr="004572B4">
              <w:rPr>
                <w:sz w:val="20"/>
                <w:szCs w:val="20"/>
                <w:lang w:val="en-GB"/>
              </w:rPr>
              <w:t>node</w:t>
            </w:r>
          </w:p>
        </w:tc>
        <w:tc>
          <w:tcPr>
            <w:tcW w:w="1688" w:type="dxa"/>
            <w:shd w:val="clear" w:color="auto" w:fill="auto"/>
            <w:vAlign w:val="center"/>
          </w:tcPr>
          <w:p w14:paraId="4A1B28AC" w14:textId="77777777" w:rsidR="009552B2" w:rsidRPr="004572B4" w:rsidRDefault="009552B2" w:rsidP="009552B2">
            <w:pPr>
              <w:pStyle w:val="afff"/>
              <w:spacing w:line="300" w:lineRule="auto"/>
              <w:ind w:firstLineChars="0" w:firstLine="0"/>
              <w:rPr>
                <w:sz w:val="20"/>
                <w:szCs w:val="20"/>
                <w:lang w:val="en-GB"/>
              </w:rPr>
            </w:pPr>
            <w:r w:rsidRPr="004572B4">
              <w:rPr>
                <w:sz w:val="20"/>
                <w:szCs w:val="20"/>
                <w:lang w:val="en-GB"/>
              </w:rPr>
              <w:t>RRC</w:t>
            </w:r>
          </w:p>
        </w:tc>
      </w:tr>
      <w:tr w:rsidR="009552B2" w:rsidRPr="004670A4" w14:paraId="47015323" w14:textId="77777777" w:rsidTr="00873CD5">
        <w:trPr>
          <w:trHeight w:val="563"/>
        </w:trPr>
        <w:tc>
          <w:tcPr>
            <w:tcW w:w="1838" w:type="dxa"/>
            <w:vMerge/>
            <w:shd w:val="clear" w:color="auto" w:fill="auto"/>
            <w:vAlign w:val="center"/>
          </w:tcPr>
          <w:p w14:paraId="4AD80600" w14:textId="77777777" w:rsidR="009552B2" w:rsidRPr="004572B4" w:rsidRDefault="009552B2" w:rsidP="009552B2">
            <w:pPr>
              <w:pStyle w:val="afff"/>
              <w:spacing w:line="300" w:lineRule="auto"/>
              <w:ind w:firstLineChars="0" w:firstLine="0"/>
              <w:rPr>
                <w:sz w:val="20"/>
                <w:szCs w:val="20"/>
                <w:lang w:val="en-GB"/>
              </w:rPr>
            </w:pPr>
          </w:p>
        </w:tc>
        <w:tc>
          <w:tcPr>
            <w:tcW w:w="2268" w:type="dxa"/>
            <w:gridSpan w:val="2"/>
            <w:shd w:val="clear" w:color="auto" w:fill="auto"/>
            <w:vAlign w:val="center"/>
          </w:tcPr>
          <w:p w14:paraId="5C6B10C1" w14:textId="6DC94CF1" w:rsidR="009552B2" w:rsidRPr="004572B4" w:rsidRDefault="009552B2" w:rsidP="009552B2">
            <w:pPr>
              <w:pStyle w:val="afff"/>
              <w:spacing w:line="300" w:lineRule="auto"/>
              <w:ind w:firstLineChars="0" w:firstLine="0"/>
              <w:rPr>
                <w:sz w:val="20"/>
                <w:szCs w:val="20"/>
                <w:lang w:val="en-GB"/>
              </w:rPr>
            </w:pPr>
            <w:r w:rsidRPr="004572B4">
              <w:rPr>
                <w:sz w:val="20"/>
                <w:szCs w:val="20"/>
                <w:lang w:val="en-GB"/>
              </w:rPr>
              <w:t xml:space="preserve">IAB donor DU for </w:t>
            </w:r>
            <w:r>
              <w:rPr>
                <w:sz w:val="20"/>
                <w:szCs w:val="20"/>
                <w:lang w:val="en-GB"/>
              </w:rPr>
              <w:t>upstream</w:t>
            </w:r>
          </w:p>
        </w:tc>
        <w:tc>
          <w:tcPr>
            <w:tcW w:w="3827" w:type="dxa"/>
            <w:shd w:val="clear" w:color="auto" w:fill="auto"/>
            <w:vAlign w:val="center"/>
          </w:tcPr>
          <w:p w14:paraId="39CBA8AC" w14:textId="5E99ADEA" w:rsidR="009552B2" w:rsidRPr="004572B4" w:rsidRDefault="009552B2" w:rsidP="009552B2">
            <w:pPr>
              <w:pStyle w:val="afff"/>
              <w:spacing w:line="300" w:lineRule="auto"/>
              <w:ind w:firstLineChars="0" w:firstLine="0"/>
              <w:rPr>
                <w:sz w:val="20"/>
                <w:szCs w:val="20"/>
                <w:lang w:val="en-GB"/>
              </w:rPr>
            </w:pPr>
            <w:r>
              <w:rPr>
                <w:sz w:val="20"/>
                <w:szCs w:val="20"/>
                <w:lang w:val="en-GB"/>
              </w:rPr>
              <w:t>O</w:t>
            </w:r>
            <w:r>
              <w:rPr>
                <w:rFonts w:hint="eastAsia"/>
                <w:sz w:val="20"/>
                <w:szCs w:val="20"/>
                <w:lang w:val="en-GB" w:eastAsia="zh-CN"/>
              </w:rPr>
              <w:t xml:space="preserve">ne </w:t>
            </w:r>
            <w:r w:rsidRPr="009679B4">
              <w:rPr>
                <w:sz w:val="20"/>
                <w:szCs w:val="20"/>
                <w:lang w:val="en-GB"/>
              </w:rPr>
              <w:t xml:space="preserve">BAP address </w:t>
            </w:r>
            <w:r>
              <w:rPr>
                <w:sz w:val="20"/>
                <w:szCs w:val="20"/>
                <w:lang w:val="en-GB"/>
              </w:rPr>
              <w:t>is configured to</w:t>
            </w:r>
            <w:r w:rsidRPr="00D65D2A" w:rsidDel="00EB0133">
              <w:rPr>
                <w:sz w:val="20"/>
                <w:szCs w:val="20"/>
                <w:lang w:val="en-GB"/>
              </w:rPr>
              <w:t xml:space="preserve"> </w:t>
            </w:r>
            <w:r w:rsidRPr="004572B4">
              <w:rPr>
                <w:sz w:val="20"/>
                <w:szCs w:val="20"/>
                <w:lang w:val="en-GB"/>
              </w:rPr>
              <w:t>the IAB donor DU</w:t>
            </w:r>
          </w:p>
        </w:tc>
        <w:tc>
          <w:tcPr>
            <w:tcW w:w="1688" w:type="dxa"/>
            <w:shd w:val="clear" w:color="auto" w:fill="auto"/>
            <w:vAlign w:val="center"/>
          </w:tcPr>
          <w:p w14:paraId="5512A2ED" w14:textId="77777777" w:rsidR="009552B2" w:rsidRPr="004572B4" w:rsidRDefault="009552B2" w:rsidP="009552B2">
            <w:pPr>
              <w:pStyle w:val="afff"/>
              <w:spacing w:line="300" w:lineRule="auto"/>
              <w:ind w:firstLineChars="0" w:firstLine="0"/>
              <w:rPr>
                <w:sz w:val="20"/>
                <w:szCs w:val="20"/>
                <w:lang w:val="en-GB"/>
              </w:rPr>
            </w:pPr>
            <w:r w:rsidRPr="004572B4">
              <w:rPr>
                <w:sz w:val="20"/>
                <w:szCs w:val="20"/>
                <w:lang w:val="en-GB"/>
              </w:rPr>
              <w:t>F1AP</w:t>
            </w:r>
          </w:p>
        </w:tc>
      </w:tr>
      <w:tr w:rsidR="009552B2" w:rsidRPr="004670A4" w14:paraId="1CB1DD3C" w14:textId="77777777" w:rsidTr="00873CD5">
        <w:tc>
          <w:tcPr>
            <w:tcW w:w="1838" w:type="dxa"/>
            <w:shd w:val="clear" w:color="auto" w:fill="auto"/>
            <w:vAlign w:val="center"/>
          </w:tcPr>
          <w:p w14:paraId="18DF34EB" w14:textId="775DD964" w:rsidR="009552B2" w:rsidRPr="004572B4" w:rsidRDefault="009552B2" w:rsidP="009552B2">
            <w:pPr>
              <w:pStyle w:val="afff"/>
              <w:spacing w:line="300" w:lineRule="auto"/>
              <w:ind w:firstLineChars="0" w:firstLine="0"/>
              <w:rPr>
                <w:sz w:val="20"/>
                <w:szCs w:val="20"/>
                <w:lang w:val="en-GB"/>
              </w:rPr>
            </w:pPr>
            <w:r w:rsidRPr="004572B4">
              <w:rPr>
                <w:sz w:val="20"/>
                <w:szCs w:val="20"/>
                <w:lang w:val="en-GB"/>
              </w:rPr>
              <w:t>Routing entries</w:t>
            </w:r>
          </w:p>
        </w:tc>
        <w:tc>
          <w:tcPr>
            <w:tcW w:w="2268" w:type="dxa"/>
            <w:gridSpan w:val="2"/>
            <w:shd w:val="clear" w:color="auto" w:fill="auto"/>
            <w:vAlign w:val="center"/>
          </w:tcPr>
          <w:p w14:paraId="45FDCE9F" w14:textId="34220C23" w:rsidR="009552B2" w:rsidRPr="004572B4" w:rsidRDefault="009552B2" w:rsidP="009552B2">
            <w:pPr>
              <w:pStyle w:val="afff"/>
              <w:spacing w:line="300" w:lineRule="auto"/>
              <w:ind w:firstLineChars="0" w:firstLine="0"/>
              <w:rPr>
                <w:sz w:val="20"/>
                <w:szCs w:val="20"/>
                <w:lang w:val="en-GB" w:eastAsia="zh-CN"/>
              </w:rPr>
            </w:pPr>
            <w:r w:rsidRPr="004572B4">
              <w:rPr>
                <w:sz w:val="20"/>
                <w:szCs w:val="20"/>
                <w:lang w:val="en-GB" w:eastAsia="zh-CN"/>
              </w:rPr>
              <w:t>IAB node and IAB donor DU</w:t>
            </w:r>
          </w:p>
        </w:tc>
        <w:tc>
          <w:tcPr>
            <w:tcW w:w="3827" w:type="dxa"/>
            <w:shd w:val="clear" w:color="auto" w:fill="00B050"/>
            <w:vAlign w:val="center"/>
          </w:tcPr>
          <w:p w14:paraId="34EC8CE5" w14:textId="6737678E" w:rsidR="009552B2" w:rsidRPr="004572B4" w:rsidRDefault="009552B2" w:rsidP="009552B2">
            <w:pPr>
              <w:pStyle w:val="afff"/>
              <w:spacing w:line="300" w:lineRule="auto"/>
              <w:ind w:firstLineChars="0" w:firstLine="0"/>
              <w:rPr>
                <w:sz w:val="20"/>
                <w:szCs w:val="20"/>
                <w:lang w:val="en-GB"/>
              </w:rPr>
            </w:pPr>
            <w:r w:rsidRPr="004572B4">
              <w:rPr>
                <w:sz w:val="20"/>
                <w:szCs w:val="20"/>
                <w:lang w:val="en-GB"/>
              </w:rPr>
              <w:t>BAP address</w:t>
            </w:r>
            <w:r>
              <w:rPr>
                <w:sz w:val="20"/>
                <w:szCs w:val="20"/>
                <w:lang w:val="en-GB"/>
              </w:rPr>
              <w:t xml:space="preserve"> </w:t>
            </w:r>
            <w:r w:rsidRPr="004572B4">
              <w:rPr>
                <w:sz w:val="20"/>
                <w:szCs w:val="20"/>
                <w:lang w:val="en-GB"/>
              </w:rPr>
              <w:t>+ path ID</w:t>
            </w:r>
            <w:r>
              <w:rPr>
                <w:sz w:val="20"/>
                <w:szCs w:val="20"/>
                <w:lang w:val="en-GB"/>
              </w:rPr>
              <w:t xml:space="preserve"> → </w:t>
            </w:r>
            <w:r w:rsidRPr="004572B4">
              <w:rPr>
                <w:sz w:val="20"/>
                <w:szCs w:val="20"/>
                <w:lang w:val="en-GB"/>
              </w:rPr>
              <w:t>egress link</w:t>
            </w:r>
            <w:r>
              <w:rPr>
                <w:sz w:val="20"/>
                <w:szCs w:val="20"/>
                <w:lang w:val="en-GB"/>
              </w:rPr>
              <w:t xml:space="preserve"> ID,</w:t>
            </w:r>
            <w:r w:rsidRPr="004572B4">
              <w:rPr>
                <w:sz w:val="20"/>
                <w:szCs w:val="20"/>
                <w:lang w:val="en-GB"/>
              </w:rPr>
              <w:t xml:space="preserve"> for each entry</w:t>
            </w:r>
          </w:p>
        </w:tc>
        <w:tc>
          <w:tcPr>
            <w:tcW w:w="1688" w:type="dxa"/>
            <w:shd w:val="clear" w:color="auto" w:fill="auto"/>
            <w:vAlign w:val="center"/>
          </w:tcPr>
          <w:p w14:paraId="71E5EC94" w14:textId="5239002A" w:rsidR="009552B2" w:rsidRPr="004572B4" w:rsidRDefault="009552B2" w:rsidP="009552B2">
            <w:pPr>
              <w:pStyle w:val="afff"/>
              <w:spacing w:line="300" w:lineRule="auto"/>
              <w:ind w:firstLineChars="0" w:firstLine="0"/>
              <w:rPr>
                <w:sz w:val="20"/>
                <w:szCs w:val="20"/>
                <w:lang w:val="en-GB"/>
              </w:rPr>
            </w:pPr>
            <w:r w:rsidRPr="004572B4">
              <w:rPr>
                <w:sz w:val="20"/>
                <w:szCs w:val="20"/>
                <w:lang w:val="en-GB"/>
              </w:rPr>
              <w:t xml:space="preserve">RRC for </w:t>
            </w:r>
            <w:r>
              <w:rPr>
                <w:sz w:val="20"/>
                <w:szCs w:val="20"/>
                <w:lang w:val="en-GB"/>
              </w:rPr>
              <w:t>upstream,</w:t>
            </w:r>
            <w:r w:rsidRPr="004572B4">
              <w:rPr>
                <w:sz w:val="20"/>
                <w:szCs w:val="20"/>
                <w:lang w:val="en-GB"/>
              </w:rPr>
              <w:t xml:space="preserve"> and F1AP for </w:t>
            </w:r>
            <w:r>
              <w:rPr>
                <w:sz w:val="20"/>
                <w:szCs w:val="20"/>
                <w:lang w:val="en-GB"/>
              </w:rPr>
              <w:t>downstream</w:t>
            </w:r>
          </w:p>
        </w:tc>
      </w:tr>
      <w:tr w:rsidR="009552B2" w:rsidRPr="004670A4" w14:paraId="072C18E0" w14:textId="77777777" w:rsidTr="00873CD5">
        <w:tc>
          <w:tcPr>
            <w:tcW w:w="1838" w:type="dxa"/>
            <w:vMerge w:val="restart"/>
            <w:shd w:val="clear" w:color="auto" w:fill="auto"/>
            <w:vAlign w:val="center"/>
          </w:tcPr>
          <w:p w14:paraId="6E80F6D3" w14:textId="77777777" w:rsidR="009552B2" w:rsidRPr="004572B4" w:rsidRDefault="009552B2" w:rsidP="009552B2">
            <w:pPr>
              <w:pStyle w:val="afff"/>
              <w:spacing w:line="300" w:lineRule="auto"/>
              <w:ind w:firstLineChars="0" w:firstLine="0"/>
              <w:rPr>
                <w:sz w:val="20"/>
                <w:szCs w:val="20"/>
                <w:lang w:val="en-GB"/>
              </w:rPr>
            </w:pPr>
            <w:r w:rsidRPr="004572B4">
              <w:rPr>
                <w:sz w:val="20"/>
                <w:szCs w:val="20"/>
                <w:lang w:val="en-GB"/>
              </w:rPr>
              <w:t>Bearer mapping</w:t>
            </w:r>
          </w:p>
        </w:tc>
        <w:tc>
          <w:tcPr>
            <w:tcW w:w="2268" w:type="dxa"/>
            <w:gridSpan w:val="2"/>
            <w:shd w:val="clear" w:color="auto" w:fill="auto"/>
            <w:vAlign w:val="center"/>
          </w:tcPr>
          <w:p w14:paraId="6489E70C" w14:textId="0C6E4EEA" w:rsidR="009552B2" w:rsidRPr="004572B4" w:rsidRDefault="009552B2" w:rsidP="009552B2">
            <w:pPr>
              <w:pStyle w:val="afff"/>
              <w:spacing w:line="300" w:lineRule="auto"/>
              <w:ind w:firstLineChars="0" w:firstLine="0"/>
              <w:rPr>
                <w:sz w:val="20"/>
                <w:szCs w:val="20"/>
                <w:lang w:val="en-GB"/>
              </w:rPr>
            </w:pPr>
            <w:r w:rsidRPr="004572B4">
              <w:rPr>
                <w:sz w:val="20"/>
                <w:szCs w:val="20"/>
                <w:lang w:val="en-GB"/>
              </w:rPr>
              <w:t>Intermediate IAB node</w:t>
            </w:r>
          </w:p>
        </w:tc>
        <w:tc>
          <w:tcPr>
            <w:tcW w:w="3827" w:type="dxa"/>
            <w:shd w:val="clear" w:color="auto" w:fill="00B050"/>
            <w:vAlign w:val="center"/>
          </w:tcPr>
          <w:p w14:paraId="1971B4DE" w14:textId="7FF5A933" w:rsidR="009552B2" w:rsidRPr="004572B4" w:rsidRDefault="009552B2" w:rsidP="009552B2">
            <w:pPr>
              <w:pStyle w:val="afff"/>
              <w:spacing w:line="300" w:lineRule="auto"/>
              <w:ind w:firstLineChars="0" w:firstLine="0"/>
              <w:rPr>
                <w:sz w:val="20"/>
                <w:szCs w:val="20"/>
                <w:lang w:val="en-GB"/>
              </w:rPr>
            </w:pPr>
            <w:r>
              <w:rPr>
                <w:sz w:val="20"/>
                <w:szCs w:val="20"/>
                <w:lang w:val="en-GB"/>
              </w:rPr>
              <w:t>I</w:t>
            </w:r>
            <w:r>
              <w:rPr>
                <w:sz w:val="20"/>
                <w:szCs w:val="20"/>
                <w:lang w:val="en-GB"/>
              </w:rPr>
              <w:t>ngress link ID</w:t>
            </w:r>
            <w:r>
              <w:rPr>
                <w:sz w:val="20"/>
                <w:szCs w:val="20"/>
                <w:lang w:val="en-GB"/>
              </w:rPr>
              <w:t xml:space="preserve"> + ingress</w:t>
            </w:r>
            <w:r w:rsidRPr="004572B4">
              <w:rPr>
                <w:sz w:val="20"/>
                <w:szCs w:val="20"/>
                <w:lang w:val="en-GB"/>
              </w:rPr>
              <w:t xml:space="preserve"> BH RLC </w:t>
            </w:r>
            <w:r w:rsidRPr="00D65D2A">
              <w:rPr>
                <w:sz w:val="20"/>
                <w:szCs w:val="20"/>
                <w:lang w:val="en-GB"/>
              </w:rPr>
              <w:t>channels</w:t>
            </w:r>
            <w:r>
              <w:rPr>
                <w:sz w:val="20"/>
                <w:szCs w:val="20"/>
                <w:lang w:val="en-GB"/>
              </w:rPr>
              <w:t xml:space="preserve"> ID</w:t>
            </w:r>
            <w:r w:rsidRPr="004572B4">
              <w:rPr>
                <w:sz w:val="20"/>
                <w:szCs w:val="20"/>
                <w:lang w:val="en-GB"/>
              </w:rPr>
              <w:t xml:space="preserve"> </w:t>
            </w:r>
            <w:r>
              <w:rPr>
                <w:sz w:val="20"/>
                <w:szCs w:val="20"/>
                <w:lang w:val="en-GB"/>
              </w:rPr>
              <w:t xml:space="preserve">→ </w:t>
            </w:r>
            <w:r w:rsidRPr="004572B4">
              <w:rPr>
                <w:sz w:val="20"/>
                <w:szCs w:val="20"/>
                <w:lang w:val="en-GB"/>
              </w:rPr>
              <w:t xml:space="preserve"> </w:t>
            </w:r>
            <w:r>
              <w:rPr>
                <w:sz w:val="20"/>
                <w:szCs w:val="20"/>
                <w:lang w:val="en-GB"/>
              </w:rPr>
              <w:t>egress</w:t>
            </w:r>
            <w:r>
              <w:rPr>
                <w:sz w:val="20"/>
                <w:szCs w:val="20"/>
                <w:lang w:val="en-GB"/>
              </w:rPr>
              <w:t xml:space="preserve"> link ID +</w:t>
            </w:r>
            <w:r>
              <w:rPr>
                <w:sz w:val="20"/>
                <w:szCs w:val="20"/>
                <w:lang w:val="en-GB"/>
              </w:rPr>
              <w:t xml:space="preserve"> e</w:t>
            </w:r>
            <w:r w:rsidRPr="004572B4">
              <w:rPr>
                <w:sz w:val="20"/>
                <w:szCs w:val="20"/>
                <w:lang w:val="en-GB"/>
              </w:rPr>
              <w:t>gress BH RLC channel</w:t>
            </w:r>
            <w:r>
              <w:rPr>
                <w:sz w:val="20"/>
                <w:szCs w:val="20"/>
                <w:lang w:val="en-GB"/>
              </w:rPr>
              <w:t xml:space="preserve"> ID</w:t>
            </w:r>
          </w:p>
        </w:tc>
        <w:tc>
          <w:tcPr>
            <w:tcW w:w="1688" w:type="dxa"/>
            <w:shd w:val="clear" w:color="auto" w:fill="auto"/>
            <w:vAlign w:val="center"/>
          </w:tcPr>
          <w:p w14:paraId="3A3465A4" w14:textId="7316F0E1" w:rsidR="009552B2" w:rsidRPr="004572B4" w:rsidRDefault="009552B2" w:rsidP="009552B2">
            <w:pPr>
              <w:pStyle w:val="afff"/>
              <w:spacing w:line="300" w:lineRule="auto"/>
              <w:ind w:firstLineChars="0" w:firstLine="0"/>
              <w:rPr>
                <w:sz w:val="20"/>
                <w:szCs w:val="20"/>
                <w:lang w:val="en-GB"/>
              </w:rPr>
            </w:pPr>
            <w:r w:rsidRPr="004572B4">
              <w:rPr>
                <w:sz w:val="20"/>
                <w:szCs w:val="20"/>
                <w:lang w:val="en-GB"/>
              </w:rPr>
              <w:t xml:space="preserve">RRC for </w:t>
            </w:r>
            <w:r>
              <w:rPr>
                <w:sz w:val="20"/>
                <w:szCs w:val="20"/>
                <w:lang w:val="en-GB"/>
              </w:rPr>
              <w:t>upstream,</w:t>
            </w:r>
            <w:r w:rsidRPr="004572B4">
              <w:rPr>
                <w:sz w:val="20"/>
                <w:szCs w:val="20"/>
                <w:lang w:val="en-GB"/>
              </w:rPr>
              <w:t xml:space="preserve"> and F1AP for </w:t>
            </w:r>
            <w:r>
              <w:rPr>
                <w:sz w:val="20"/>
                <w:szCs w:val="20"/>
                <w:lang w:val="en-GB"/>
              </w:rPr>
              <w:t>downstream</w:t>
            </w:r>
          </w:p>
        </w:tc>
      </w:tr>
      <w:tr w:rsidR="009552B2" w:rsidRPr="004670A4" w14:paraId="3A825548" w14:textId="77777777" w:rsidTr="00873CD5">
        <w:trPr>
          <w:trHeight w:val="140"/>
        </w:trPr>
        <w:tc>
          <w:tcPr>
            <w:tcW w:w="1838" w:type="dxa"/>
            <w:vMerge/>
            <w:shd w:val="clear" w:color="auto" w:fill="auto"/>
          </w:tcPr>
          <w:p w14:paraId="41C30A1D" w14:textId="77777777" w:rsidR="009552B2" w:rsidRPr="004572B4" w:rsidRDefault="009552B2" w:rsidP="009552B2">
            <w:pPr>
              <w:pStyle w:val="afff"/>
              <w:spacing w:line="300" w:lineRule="auto"/>
              <w:ind w:firstLineChars="0" w:firstLine="0"/>
              <w:rPr>
                <w:sz w:val="20"/>
                <w:szCs w:val="20"/>
                <w:lang w:val="en-GB"/>
              </w:rPr>
            </w:pPr>
          </w:p>
        </w:tc>
        <w:tc>
          <w:tcPr>
            <w:tcW w:w="1418" w:type="dxa"/>
            <w:vMerge w:val="restart"/>
            <w:shd w:val="clear" w:color="auto" w:fill="auto"/>
            <w:vAlign w:val="center"/>
          </w:tcPr>
          <w:p w14:paraId="42200477" w14:textId="77777777" w:rsidR="009552B2" w:rsidRPr="004572B4" w:rsidRDefault="009552B2" w:rsidP="009552B2">
            <w:pPr>
              <w:pStyle w:val="afff"/>
              <w:spacing w:line="300" w:lineRule="auto"/>
              <w:ind w:firstLineChars="0" w:firstLine="0"/>
              <w:rPr>
                <w:sz w:val="20"/>
                <w:szCs w:val="20"/>
                <w:lang w:val="en-GB"/>
              </w:rPr>
            </w:pPr>
            <w:r w:rsidRPr="004572B4">
              <w:rPr>
                <w:sz w:val="20"/>
                <w:szCs w:val="20"/>
                <w:lang w:val="en-GB"/>
              </w:rPr>
              <w:t xml:space="preserve">Access node for </w:t>
            </w:r>
            <w:r>
              <w:rPr>
                <w:sz w:val="20"/>
                <w:szCs w:val="20"/>
                <w:lang w:val="en-GB"/>
              </w:rPr>
              <w:t>upstream</w:t>
            </w:r>
          </w:p>
        </w:tc>
        <w:tc>
          <w:tcPr>
            <w:tcW w:w="850" w:type="dxa"/>
            <w:shd w:val="clear" w:color="auto" w:fill="auto"/>
            <w:vAlign w:val="center"/>
          </w:tcPr>
          <w:p w14:paraId="7267D1F9" w14:textId="6896BEB8" w:rsidR="009552B2" w:rsidRPr="004572B4" w:rsidRDefault="009552B2" w:rsidP="009552B2">
            <w:pPr>
              <w:pStyle w:val="afff"/>
              <w:spacing w:line="300" w:lineRule="auto"/>
              <w:ind w:firstLineChars="0" w:firstLine="0"/>
              <w:rPr>
                <w:sz w:val="20"/>
                <w:szCs w:val="20"/>
                <w:lang w:val="en-GB"/>
              </w:rPr>
            </w:pPr>
            <w:r>
              <w:rPr>
                <w:sz w:val="20"/>
                <w:szCs w:val="20"/>
                <w:lang w:val="en-GB"/>
              </w:rPr>
              <w:t>F1-</w:t>
            </w:r>
            <w:r w:rsidRPr="004572B4">
              <w:rPr>
                <w:sz w:val="20"/>
                <w:szCs w:val="20"/>
                <w:lang w:val="en-GB"/>
              </w:rPr>
              <w:t>U</w:t>
            </w:r>
          </w:p>
        </w:tc>
        <w:tc>
          <w:tcPr>
            <w:tcW w:w="3827" w:type="dxa"/>
            <w:shd w:val="clear" w:color="auto" w:fill="auto"/>
            <w:vAlign w:val="center"/>
          </w:tcPr>
          <w:p w14:paraId="5BF7EFE5" w14:textId="1C922293" w:rsidR="009552B2" w:rsidRPr="004572B4" w:rsidRDefault="009552B2" w:rsidP="009552B2">
            <w:pPr>
              <w:pStyle w:val="afff"/>
              <w:spacing w:line="300" w:lineRule="auto"/>
              <w:ind w:firstLineChars="0" w:firstLine="0"/>
              <w:rPr>
                <w:sz w:val="20"/>
                <w:szCs w:val="20"/>
                <w:lang w:val="en-GB"/>
              </w:rPr>
            </w:pPr>
            <w:r w:rsidRPr="0094294C">
              <w:rPr>
                <w:sz w:val="20"/>
                <w:szCs w:val="20"/>
                <w:lang w:val="en-GB"/>
              </w:rPr>
              <w:t>GTP-TEID</w:t>
            </w:r>
            <w:r w:rsidRPr="009679B4">
              <w:rPr>
                <w:sz w:val="20"/>
                <w:szCs w:val="20"/>
                <w:lang w:val="en-GB"/>
              </w:rPr>
              <w:t xml:space="preserve"> </w:t>
            </w:r>
            <w:r>
              <w:rPr>
                <w:sz w:val="20"/>
                <w:szCs w:val="20"/>
                <w:lang w:val="en-GB"/>
              </w:rPr>
              <w:t>→</w:t>
            </w:r>
            <w:r>
              <w:rPr>
                <w:sz w:val="20"/>
                <w:szCs w:val="20"/>
                <w:lang w:val="en-GB"/>
              </w:rPr>
              <w:t xml:space="preserve">egress link ID + </w:t>
            </w:r>
            <w:r>
              <w:rPr>
                <w:sz w:val="20"/>
                <w:szCs w:val="20"/>
                <w:lang w:val="en-GB"/>
              </w:rPr>
              <w:t>e</w:t>
            </w:r>
            <w:r w:rsidRPr="009679B4">
              <w:rPr>
                <w:sz w:val="20"/>
                <w:szCs w:val="20"/>
                <w:lang w:val="en-GB"/>
              </w:rPr>
              <w:t>gress BH RLC channel</w:t>
            </w:r>
            <w:r>
              <w:rPr>
                <w:sz w:val="20"/>
                <w:szCs w:val="20"/>
                <w:lang w:val="en-GB"/>
              </w:rPr>
              <w:t xml:space="preserve"> ID</w:t>
            </w:r>
          </w:p>
        </w:tc>
        <w:tc>
          <w:tcPr>
            <w:tcW w:w="1688" w:type="dxa"/>
            <w:vMerge w:val="restart"/>
            <w:shd w:val="clear" w:color="auto" w:fill="auto"/>
            <w:vAlign w:val="center"/>
          </w:tcPr>
          <w:p w14:paraId="11FD390D" w14:textId="51BF00D6" w:rsidR="009552B2" w:rsidRPr="004572B4" w:rsidRDefault="009552B2" w:rsidP="009552B2">
            <w:pPr>
              <w:pStyle w:val="afff"/>
              <w:spacing w:line="300" w:lineRule="auto"/>
              <w:ind w:firstLineChars="0" w:firstLine="0"/>
              <w:rPr>
                <w:sz w:val="20"/>
                <w:szCs w:val="20"/>
                <w:lang w:val="en-GB"/>
              </w:rPr>
            </w:pPr>
            <w:r w:rsidRPr="004572B4">
              <w:rPr>
                <w:sz w:val="20"/>
                <w:szCs w:val="20"/>
                <w:lang w:val="en-GB"/>
              </w:rPr>
              <w:t>RRC</w:t>
            </w:r>
          </w:p>
        </w:tc>
      </w:tr>
      <w:tr w:rsidR="009552B2" w:rsidRPr="004670A4" w14:paraId="56BF1406" w14:textId="77777777" w:rsidTr="00873CD5">
        <w:trPr>
          <w:trHeight w:val="138"/>
        </w:trPr>
        <w:tc>
          <w:tcPr>
            <w:tcW w:w="1838" w:type="dxa"/>
            <w:vMerge/>
            <w:shd w:val="clear" w:color="auto" w:fill="auto"/>
          </w:tcPr>
          <w:p w14:paraId="350E6F6B" w14:textId="77777777" w:rsidR="009552B2" w:rsidRPr="004572B4" w:rsidRDefault="009552B2" w:rsidP="009552B2">
            <w:pPr>
              <w:pStyle w:val="afff"/>
              <w:spacing w:line="300" w:lineRule="auto"/>
              <w:ind w:firstLineChars="0" w:firstLine="0"/>
              <w:rPr>
                <w:sz w:val="20"/>
                <w:szCs w:val="20"/>
                <w:lang w:val="en-GB"/>
              </w:rPr>
            </w:pPr>
          </w:p>
        </w:tc>
        <w:tc>
          <w:tcPr>
            <w:tcW w:w="1418" w:type="dxa"/>
            <w:vMerge/>
            <w:shd w:val="clear" w:color="auto" w:fill="auto"/>
            <w:vAlign w:val="center"/>
          </w:tcPr>
          <w:p w14:paraId="2F08276A" w14:textId="77777777" w:rsidR="009552B2" w:rsidRPr="004572B4" w:rsidRDefault="009552B2" w:rsidP="009552B2">
            <w:pPr>
              <w:pStyle w:val="afff"/>
              <w:spacing w:line="300" w:lineRule="auto"/>
              <w:ind w:firstLineChars="0" w:firstLine="0"/>
              <w:rPr>
                <w:sz w:val="20"/>
                <w:szCs w:val="20"/>
                <w:lang w:val="en-GB"/>
              </w:rPr>
            </w:pPr>
          </w:p>
        </w:tc>
        <w:tc>
          <w:tcPr>
            <w:tcW w:w="850" w:type="dxa"/>
            <w:shd w:val="clear" w:color="auto" w:fill="auto"/>
            <w:vAlign w:val="center"/>
          </w:tcPr>
          <w:p w14:paraId="05D5218F" w14:textId="7A1F8543" w:rsidR="009552B2" w:rsidRPr="004572B4" w:rsidRDefault="009552B2" w:rsidP="009552B2">
            <w:pPr>
              <w:pStyle w:val="afff"/>
              <w:spacing w:line="300" w:lineRule="auto"/>
              <w:ind w:firstLineChars="0" w:firstLine="0"/>
              <w:rPr>
                <w:sz w:val="20"/>
                <w:szCs w:val="20"/>
                <w:lang w:val="en-GB"/>
              </w:rPr>
            </w:pPr>
            <w:r>
              <w:rPr>
                <w:sz w:val="20"/>
                <w:szCs w:val="20"/>
                <w:lang w:val="en-GB"/>
              </w:rPr>
              <w:t>F1-</w:t>
            </w:r>
            <w:r w:rsidRPr="004572B4">
              <w:rPr>
                <w:sz w:val="20"/>
                <w:szCs w:val="20"/>
                <w:lang w:val="en-GB"/>
              </w:rPr>
              <w:t>C</w:t>
            </w:r>
          </w:p>
        </w:tc>
        <w:tc>
          <w:tcPr>
            <w:tcW w:w="3827" w:type="dxa"/>
            <w:vMerge w:val="restart"/>
            <w:shd w:val="clear" w:color="auto" w:fill="auto"/>
            <w:vAlign w:val="center"/>
          </w:tcPr>
          <w:p w14:paraId="13AFD230" w14:textId="526EFD2C" w:rsidR="009552B2" w:rsidRPr="00CF2564" w:rsidRDefault="009552B2" w:rsidP="009552B2">
            <w:pPr>
              <w:pStyle w:val="afff"/>
              <w:spacing w:line="300" w:lineRule="auto"/>
              <w:ind w:firstLineChars="0" w:firstLine="0"/>
              <w:rPr>
                <w:szCs w:val="20"/>
                <w:lang w:val="en-GB"/>
              </w:rPr>
            </w:pPr>
            <w:r>
              <w:rPr>
                <w:sz w:val="20"/>
                <w:szCs w:val="20"/>
                <w:lang w:val="en-GB"/>
              </w:rPr>
              <w:t>Message</w:t>
            </w:r>
            <w:r w:rsidRPr="004572B4">
              <w:rPr>
                <w:sz w:val="20"/>
                <w:szCs w:val="20"/>
              </w:rPr>
              <w:t xml:space="preserve"> type</w:t>
            </w:r>
            <w:r>
              <w:rPr>
                <w:sz w:val="20"/>
                <w:szCs w:val="20"/>
                <w:lang w:val="en-GB"/>
              </w:rPr>
              <w:t xml:space="preserve"> →</w:t>
            </w:r>
            <w:r>
              <w:rPr>
                <w:sz w:val="20"/>
                <w:szCs w:val="20"/>
                <w:lang w:val="en-GB"/>
              </w:rPr>
              <w:t xml:space="preserve">egress link ID + </w:t>
            </w:r>
            <w:r>
              <w:rPr>
                <w:sz w:val="20"/>
                <w:szCs w:val="20"/>
                <w:lang w:val="en-GB"/>
              </w:rPr>
              <w:t>e</w:t>
            </w:r>
            <w:r w:rsidRPr="009679B4">
              <w:rPr>
                <w:sz w:val="20"/>
                <w:szCs w:val="20"/>
                <w:lang w:val="en-GB"/>
              </w:rPr>
              <w:t>gress BH RLC channel</w:t>
            </w:r>
            <w:r>
              <w:rPr>
                <w:sz w:val="20"/>
                <w:szCs w:val="20"/>
                <w:lang w:val="en-GB"/>
              </w:rPr>
              <w:t xml:space="preserve"> ID</w:t>
            </w:r>
          </w:p>
        </w:tc>
        <w:tc>
          <w:tcPr>
            <w:tcW w:w="1688" w:type="dxa"/>
            <w:vMerge/>
            <w:shd w:val="clear" w:color="auto" w:fill="auto"/>
            <w:vAlign w:val="center"/>
          </w:tcPr>
          <w:p w14:paraId="5B1F319C" w14:textId="77777777" w:rsidR="009552B2" w:rsidRPr="004572B4" w:rsidRDefault="009552B2" w:rsidP="009552B2">
            <w:pPr>
              <w:pStyle w:val="afff"/>
              <w:spacing w:line="300" w:lineRule="auto"/>
              <w:ind w:firstLineChars="0" w:firstLine="0"/>
              <w:rPr>
                <w:sz w:val="20"/>
                <w:szCs w:val="20"/>
                <w:lang w:val="en-GB"/>
              </w:rPr>
            </w:pPr>
          </w:p>
        </w:tc>
      </w:tr>
      <w:tr w:rsidR="009552B2" w:rsidRPr="004670A4" w14:paraId="702D8DD5" w14:textId="77777777" w:rsidTr="00873CD5">
        <w:trPr>
          <w:trHeight w:val="138"/>
        </w:trPr>
        <w:tc>
          <w:tcPr>
            <w:tcW w:w="1838" w:type="dxa"/>
            <w:vMerge/>
            <w:shd w:val="clear" w:color="auto" w:fill="auto"/>
          </w:tcPr>
          <w:p w14:paraId="7B7008A9" w14:textId="77777777" w:rsidR="009552B2" w:rsidRPr="004572B4" w:rsidRDefault="009552B2" w:rsidP="009552B2">
            <w:pPr>
              <w:pStyle w:val="afff"/>
              <w:spacing w:line="300" w:lineRule="auto"/>
              <w:ind w:firstLineChars="0" w:firstLine="0"/>
              <w:rPr>
                <w:sz w:val="20"/>
                <w:szCs w:val="20"/>
                <w:lang w:val="en-GB"/>
              </w:rPr>
            </w:pPr>
          </w:p>
        </w:tc>
        <w:tc>
          <w:tcPr>
            <w:tcW w:w="1418" w:type="dxa"/>
            <w:vMerge/>
            <w:shd w:val="clear" w:color="auto" w:fill="auto"/>
            <w:vAlign w:val="center"/>
          </w:tcPr>
          <w:p w14:paraId="787C5F87" w14:textId="77777777" w:rsidR="009552B2" w:rsidRPr="004572B4" w:rsidRDefault="009552B2" w:rsidP="009552B2">
            <w:pPr>
              <w:pStyle w:val="afff"/>
              <w:spacing w:line="300" w:lineRule="auto"/>
              <w:ind w:firstLineChars="0" w:firstLine="0"/>
              <w:rPr>
                <w:sz w:val="20"/>
                <w:szCs w:val="20"/>
                <w:lang w:val="en-GB"/>
              </w:rPr>
            </w:pPr>
          </w:p>
        </w:tc>
        <w:tc>
          <w:tcPr>
            <w:tcW w:w="850" w:type="dxa"/>
            <w:shd w:val="clear" w:color="auto" w:fill="auto"/>
            <w:vAlign w:val="center"/>
          </w:tcPr>
          <w:p w14:paraId="14093D79" w14:textId="2648552D" w:rsidR="009552B2" w:rsidRPr="004572B4" w:rsidRDefault="009552B2" w:rsidP="009552B2">
            <w:pPr>
              <w:pStyle w:val="afff"/>
              <w:spacing w:line="300" w:lineRule="auto"/>
              <w:ind w:firstLineChars="0" w:firstLine="0"/>
              <w:rPr>
                <w:sz w:val="20"/>
                <w:szCs w:val="20"/>
                <w:lang w:val="en-GB"/>
              </w:rPr>
            </w:pPr>
            <w:r w:rsidRPr="004572B4">
              <w:rPr>
                <w:sz w:val="20"/>
                <w:szCs w:val="20"/>
                <w:lang w:val="en-GB"/>
              </w:rPr>
              <w:t>non-F1</w:t>
            </w:r>
          </w:p>
        </w:tc>
        <w:tc>
          <w:tcPr>
            <w:tcW w:w="3827" w:type="dxa"/>
            <w:vMerge/>
            <w:shd w:val="clear" w:color="auto" w:fill="auto"/>
            <w:vAlign w:val="center"/>
          </w:tcPr>
          <w:p w14:paraId="1B1BA446" w14:textId="0466CC57" w:rsidR="009552B2" w:rsidRPr="004572B4" w:rsidRDefault="009552B2" w:rsidP="009552B2">
            <w:pPr>
              <w:pStyle w:val="afff"/>
              <w:spacing w:line="300" w:lineRule="auto"/>
              <w:ind w:firstLineChars="0" w:firstLine="0"/>
              <w:rPr>
                <w:sz w:val="20"/>
                <w:szCs w:val="20"/>
                <w:lang w:val="en-GB"/>
              </w:rPr>
            </w:pPr>
          </w:p>
        </w:tc>
        <w:tc>
          <w:tcPr>
            <w:tcW w:w="1688" w:type="dxa"/>
            <w:vMerge/>
            <w:shd w:val="clear" w:color="auto" w:fill="auto"/>
            <w:vAlign w:val="center"/>
          </w:tcPr>
          <w:p w14:paraId="0E79C2A9" w14:textId="77777777" w:rsidR="009552B2" w:rsidRPr="004572B4" w:rsidRDefault="009552B2" w:rsidP="009552B2">
            <w:pPr>
              <w:pStyle w:val="afff"/>
              <w:spacing w:line="300" w:lineRule="auto"/>
              <w:ind w:firstLineChars="0" w:firstLine="0"/>
              <w:rPr>
                <w:sz w:val="20"/>
                <w:szCs w:val="20"/>
                <w:lang w:val="en-GB"/>
              </w:rPr>
            </w:pPr>
          </w:p>
        </w:tc>
      </w:tr>
      <w:tr w:rsidR="00427DA1" w:rsidRPr="004670A4" w14:paraId="747E5FFB" w14:textId="77777777" w:rsidTr="00F02418">
        <w:trPr>
          <w:trHeight w:val="882"/>
        </w:trPr>
        <w:tc>
          <w:tcPr>
            <w:tcW w:w="1838" w:type="dxa"/>
            <w:vMerge/>
            <w:shd w:val="clear" w:color="auto" w:fill="auto"/>
          </w:tcPr>
          <w:p w14:paraId="1EA70650" w14:textId="77777777" w:rsidR="00427DA1" w:rsidRPr="004572B4" w:rsidRDefault="00427DA1" w:rsidP="009552B2">
            <w:pPr>
              <w:pStyle w:val="afff"/>
              <w:spacing w:line="300" w:lineRule="auto"/>
              <w:ind w:firstLineChars="0" w:firstLine="0"/>
              <w:rPr>
                <w:sz w:val="20"/>
                <w:szCs w:val="20"/>
                <w:lang w:val="en-GB"/>
              </w:rPr>
            </w:pPr>
          </w:p>
        </w:tc>
        <w:tc>
          <w:tcPr>
            <w:tcW w:w="2268" w:type="dxa"/>
            <w:gridSpan w:val="2"/>
            <w:shd w:val="clear" w:color="auto" w:fill="auto"/>
            <w:vAlign w:val="center"/>
          </w:tcPr>
          <w:p w14:paraId="08A9EE21" w14:textId="726C907F" w:rsidR="00427DA1" w:rsidRPr="004572B4" w:rsidRDefault="00427DA1" w:rsidP="00427DA1">
            <w:pPr>
              <w:pStyle w:val="afff"/>
              <w:spacing w:line="300" w:lineRule="auto"/>
              <w:ind w:firstLineChars="0" w:firstLine="0"/>
              <w:rPr>
                <w:sz w:val="20"/>
                <w:szCs w:val="20"/>
                <w:lang w:val="en-GB"/>
              </w:rPr>
            </w:pPr>
            <w:r w:rsidRPr="004572B4">
              <w:rPr>
                <w:sz w:val="20"/>
                <w:szCs w:val="20"/>
                <w:lang w:val="en-GB"/>
              </w:rPr>
              <w:t xml:space="preserve">IAB donor DU for </w:t>
            </w:r>
            <w:r>
              <w:rPr>
                <w:sz w:val="20"/>
                <w:szCs w:val="20"/>
                <w:lang w:val="en-GB"/>
              </w:rPr>
              <w:t>downstream</w:t>
            </w:r>
          </w:p>
        </w:tc>
        <w:tc>
          <w:tcPr>
            <w:tcW w:w="3827" w:type="dxa"/>
            <w:shd w:val="clear" w:color="auto" w:fill="00B050"/>
            <w:vAlign w:val="center"/>
          </w:tcPr>
          <w:p w14:paraId="60AC327B" w14:textId="407A47A0" w:rsidR="00427DA1" w:rsidRPr="004572B4" w:rsidRDefault="00427DA1" w:rsidP="009552B2">
            <w:pPr>
              <w:pStyle w:val="afff"/>
              <w:spacing w:line="300" w:lineRule="auto"/>
              <w:ind w:firstLineChars="0" w:firstLine="0"/>
              <w:rPr>
                <w:sz w:val="20"/>
                <w:szCs w:val="20"/>
                <w:lang w:val="en-GB"/>
              </w:rPr>
            </w:pPr>
            <w:r w:rsidRPr="009679B4">
              <w:rPr>
                <w:sz w:val="20"/>
                <w:szCs w:val="20"/>
                <w:lang w:val="en-GB"/>
              </w:rPr>
              <w:t xml:space="preserve">DSCP +flow label+ Destination IP address </w:t>
            </w:r>
            <w:r>
              <w:rPr>
                <w:sz w:val="20"/>
                <w:szCs w:val="20"/>
                <w:lang w:val="en-GB"/>
              </w:rPr>
              <w:t>→</w:t>
            </w:r>
            <w:r>
              <w:rPr>
                <w:sz w:val="20"/>
                <w:szCs w:val="20"/>
                <w:lang w:val="en-GB"/>
              </w:rPr>
              <w:t xml:space="preserve">egress link ID + </w:t>
            </w:r>
            <w:r>
              <w:rPr>
                <w:sz w:val="20"/>
                <w:szCs w:val="20"/>
                <w:lang w:val="en-GB"/>
              </w:rPr>
              <w:t>e</w:t>
            </w:r>
            <w:r w:rsidRPr="009679B4">
              <w:rPr>
                <w:sz w:val="20"/>
                <w:szCs w:val="20"/>
                <w:lang w:val="en-GB"/>
              </w:rPr>
              <w:t>gress BH RLC channel</w:t>
            </w:r>
            <w:r>
              <w:rPr>
                <w:sz w:val="20"/>
                <w:szCs w:val="20"/>
                <w:lang w:val="en-GB"/>
              </w:rPr>
              <w:t xml:space="preserve"> ID</w:t>
            </w:r>
          </w:p>
        </w:tc>
        <w:tc>
          <w:tcPr>
            <w:tcW w:w="1688" w:type="dxa"/>
            <w:shd w:val="clear" w:color="auto" w:fill="auto"/>
            <w:vAlign w:val="center"/>
          </w:tcPr>
          <w:p w14:paraId="49198E8C" w14:textId="77777777" w:rsidR="00427DA1" w:rsidRPr="004572B4" w:rsidRDefault="00427DA1" w:rsidP="009552B2">
            <w:pPr>
              <w:pStyle w:val="afff"/>
              <w:spacing w:line="300" w:lineRule="auto"/>
              <w:ind w:firstLineChars="0" w:firstLine="0"/>
              <w:rPr>
                <w:sz w:val="20"/>
                <w:szCs w:val="20"/>
                <w:lang w:val="en-GB"/>
              </w:rPr>
            </w:pPr>
            <w:r w:rsidRPr="004572B4">
              <w:rPr>
                <w:sz w:val="20"/>
                <w:szCs w:val="20"/>
                <w:lang w:val="en-GB"/>
              </w:rPr>
              <w:t>F1AP</w:t>
            </w:r>
          </w:p>
        </w:tc>
      </w:tr>
    </w:tbl>
    <w:p w14:paraId="2CA84F78" w14:textId="77777777" w:rsidR="00CD41EE" w:rsidRDefault="00CD41EE" w:rsidP="003734CE">
      <w:pPr>
        <w:rPr>
          <w:rFonts w:eastAsiaTheme="minorEastAsia"/>
          <w:lang w:eastAsia="zh-CN"/>
        </w:rPr>
      </w:pPr>
    </w:p>
    <w:p w14:paraId="6E312628" w14:textId="4B4ECEA5" w:rsidR="005A265E" w:rsidRPr="004572B4" w:rsidRDefault="005A265E" w:rsidP="003734CE">
      <w:pPr>
        <w:rPr>
          <w:rFonts w:eastAsiaTheme="minorEastAsia"/>
          <w:b/>
          <w:lang w:eastAsia="zh-CN"/>
        </w:rPr>
      </w:pPr>
      <w:r w:rsidRPr="004572B4">
        <w:rPr>
          <w:rFonts w:eastAsiaTheme="minorEastAsia"/>
          <w:b/>
          <w:lang w:eastAsia="zh-CN"/>
        </w:rPr>
        <w:t>Proposal</w:t>
      </w:r>
      <w:r>
        <w:rPr>
          <w:rFonts w:eastAsiaTheme="minorEastAsia"/>
          <w:b/>
          <w:lang w:eastAsia="zh-CN"/>
        </w:rPr>
        <w:t xml:space="preserve"> 2</w:t>
      </w:r>
      <w:r w:rsidRPr="004572B4">
        <w:rPr>
          <w:rFonts w:eastAsiaTheme="minorEastAsia"/>
          <w:b/>
          <w:lang w:eastAsia="zh-CN"/>
        </w:rPr>
        <w:t>: In principle</w:t>
      </w:r>
      <w:r>
        <w:rPr>
          <w:rFonts w:eastAsiaTheme="minorEastAsia"/>
          <w:b/>
          <w:lang w:eastAsia="zh-CN"/>
        </w:rPr>
        <w:t>,</w:t>
      </w:r>
      <w:r w:rsidRPr="004572B4">
        <w:rPr>
          <w:rFonts w:eastAsiaTheme="minorEastAsia"/>
          <w:b/>
          <w:lang w:eastAsia="zh-CN"/>
        </w:rPr>
        <w:t xml:space="preserve"> the </w:t>
      </w:r>
      <w:r>
        <w:rPr>
          <w:rFonts w:eastAsiaTheme="minorEastAsia"/>
          <w:b/>
          <w:lang w:eastAsia="zh-CN"/>
        </w:rPr>
        <w:t xml:space="preserve">BAP </w:t>
      </w:r>
      <w:r w:rsidRPr="00483412">
        <w:rPr>
          <w:rFonts w:eastAsiaTheme="minorEastAsia"/>
          <w:b/>
          <w:lang w:eastAsia="zh-CN"/>
        </w:rPr>
        <w:t xml:space="preserve">parameters </w:t>
      </w:r>
      <w:r>
        <w:rPr>
          <w:rFonts w:eastAsiaTheme="minorEastAsia"/>
          <w:b/>
          <w:lang w:eastAsia="zh-CN"/>
        </w:rPr>
        <w:t xml:space="preserve">for </w:t>
      </w:r>
      <w:r w:rsidRPr="004572B4">
        <w:rPr>
          <w:rFonts w:eastAsiaTheme="minorEastAsia"/>
          <w:b/>
          <w:lang w:eastAsia="zh-CN"/>
        </w:rPr>
        <w:t>DU</w:t>
      </w:r>
      <w:r>
        <w:rPr>
          <w:rFonts w:eastAsiaTheme="minorEastAsia"/>
          <w:b/>
          <w:lang w:eastAsia="zh-CN"/>
        </w:rPr>
        <w:t xml:space="preserve"> part </w:t>
      </w:r>
      <w:r w:rsidRPr="004572B4">
        <w:rPr>
          <w:rFonts w:eastAsiaTheme="minorEastAsia"/>
          <w:b/>
          <w:lang w:eastAsia="zh-CN"/>
        </w:rPr>
        <w:t>are defined in F1AP ASN.1</w:t>
      </w:r>
      <w:r w:rsidRPr="00D65D2A">
        <w:rPr>
          <w:rFonts w:eastAsiaTheme="minorEastAsia"/>
          <w:b/>
          <w:lang w:eastAsia="zh-CN"/>
        </w:rPr>
        <w:t xml:space="preserve">, and </w:t>
      </w:r>
      <w:r w:rsidRPr="009679B4">
        <w:rPr>
          <w:rFonts w:eastAsiaTheme="minorEastAsia"/>
          <w:b/>
          <w:lang w:eastAsia="zh-CN"/>
        </w:rPr>
        <w:t xml:space="preserve">the </w:t>
      </w:r>
      <w:r>
        <w:rPr>
          <w:rFonts w:eastAsiaTheme="minorEastAsia"/>
          <w:b/>
          <w:lang w:eastAsia="zh-CN"/>
        </w:rPr>
        <w:t xml:space="preserve">BAP </w:t>
      </w:r>
      <w:r w:rsidRPr="00483412">
        <w:rPr>
          <w:rFonts w:eastAsiaTheme="minorEastAsia"/>
          <w:b/>
          <w:lang w:eastAsia="zh-CN"/>
        </w:rPr>
        <w:t xml:space="preserve">parameters </w:t>
      </w:r>
      <w:r>
        <w:rPr>
          <w:rFonts w:eastAsiaTheme="minorEastAsia"/>
          <w:b/>
          <w:lang w:eastAsia="zh-CN"/>
        </w:rPr>
        <w:t>for MT part</w:t>
      </w:r>
      <w:r w:rsidRPr="004572B4">
        <w:rPr>
          <w:rFonts w:eastAsiaTheme="minorEastAsia"/>
          <w:b/>
          <w:lang w:eastAsia="zh-CN"/>
        </w:rPr>
        <w:t xml:space="preserve"> are defined in RRC ASN.1.</w:t>
      </w:r>
    </w:p>
    <w:p w14:paraId="3AAF72A7" w14:textId="77777777" w:rsidR="0030208F" w:rsidRDefault="0030208F" w:rsidP="0030208F">
      <w:pPr>
        <w:pStyle w:val="2"/>
        <w:rPr>
          <w:rFonts w:eastAsiaTheme="minorEastAsia"/>
          <w:b/>
          <w:sz w:val="20"/>
          <w:lang w:eastAsia="zh-CN"/>
        </w:rPr>
      </w:pPr>
      <w:r w:rsidRPr="0099716E">
        <w:rPr>
          <w:rFonts w:eastAsiaTheme="minorEastAsia"/>
          <w:lang w:eastAsia="zh-CN"/>
        </w:rPr>
        <w:t>Detailed</w:t>
      </w:r>
      <w:r>
        <w:rPr>
          <w:rFonts w:eastAsiaTheme="minorEastAsia"/>
          <w:b/>
          <w:sz w:val="20"/>
          <w:lang w:eastAsia="zh-CN"/>
        </w:rPr>
        <w:t xml:space="preserve"> </w:t>
      </w:r>
      <w:r w:rsidRPr="0099716E">
        <w:rPr>
          <w:rFonts w:eastAsiaTheme="minorEastAsia"/>
          <w:lang w:eastAsia="zh-CN"/>
        </w:rPr>
        <w:t>design for bearer mapping configuration</w:t>
      </w:r>
    </w:p>
    <w:p w14:paraId="77CE3ED1" w14:textId="77777777" w:rsidR="0030208F" w:rsidRPr="006511F9" w:rsidRDefault="0030208F" w:rsidP="0030208F">
      <w:pPr>
        <w:spacing w:afterLines="50" w:after="120"/>
        <w:jc w:val="both"/>
        <w:rPr>
          <w:sz w:val="20"/>
          <w:lang w:eastAsia="zh-CN"/>
        </w:rPr>
      </w:pPr>
      <w:r w:rsidRPr="006511F9">
        <w:rPr>
          <w:sz w:val="20"/>
        </w:rPr>
        <w:t xml:space="preserve">In last RAN2 #107 meeting, </w:t>
      </w:r>
      <w:r w:rsidRPr="006511F9">
        <w:rPr>
          <w:sz w:val="20"/>
          <w:lang w:eastAsia="zh-CN"/>
        </w:rPr>
        <w:t>the following agreements are achieved for bearer mapping of intermediate IAB nodes</w:t>
      </w:r>
      <w:r>
        <w:rPr>
          <w:sz w:val="20"/>
          <w:lang w:eastAsia="zh-CN"/>
        </w:rPr>
        <w:t xml:space="preserve"> </w:t>
      </w:r>
      <w:r>
        <w:rPr>
          <w:sz w:val="20"/>
          <w:lang w:eastAsia="zh-CN"/>
        </w:rPr>
        <w:fldChar w:fldCharType="begin"/>
      </w:r>
      <w:r>
        <w:rPr>
          <w:sz w:val="20"/>
          <w:lang w:eastAsia="zh-CN"/>
        </w:rPr>
        <w:instrText xml:space="preserve"> REF _Ref20643536 \r \h </w:instrText>
      </w:r>
      <w:r>
        <w:rPr>
          <w:sz w:val="20"/>
          <w:lang w:eastAsia="zh-CN"/>
        </w:rPr>
      </w:r>
      <w:r>
        <w:rPr>
          <w:sz w:val="20"/>
          <w:lang w:eastAsia="zh-CN"/>
        </w:rPr>
        <w:fldChar w:fldCharType="separate"/>
      </w:r>
      <w:r>
        <w:rPr>
          <w:sz w:val="20"/>
          <w:lang w:eastAsia="zh-CN"/>
        </w:rPr>
        <w:t>[4]</w:t>
      </w:r>
      <w:r>
        <w:rPr>
          <w:sz w:val="20"/>
          <w:lang w:eastAsia="zh-CN"/>
        </w:rPr>
        <w:fldChar w:fldCharType="end"/>
      </w:r>
      <w:r w:rsidRPr="006511F9">
        <w:rPr>
          <w:sz w:val="20"/>
          <w:lang w:eastAsia="zh-CN"/>
        </w:rPr>
        <w:t>:</w:t>
      </w:r>
    </w:p>
    <w:p w14:paraId="3E4CC313" w14:textId="77777777" w:rsidR="0030208F" w:rsidRPr="00462047" w:rsidRDefault="0030208F" w:rsidP="0030208F">
      <w:pPr>
        <w:pStyle w:val="Agreement"/>
        <w:ind w:left="811" w:hanging="357"/>
        <w:rPr>
          <w:rFonts w:ascii="Times New Roman" w:hAnsi="Times New Roman"/>
          <w:b w:val="0"/>
          <w:i/>
        </w:rPr>
      </w:pPr>
      <w:r w:rsidRPr="00462047">
        <w:rPr>
          <w:rFonts w:ascii="Times New Roman" w:hAnsi="Times New Roman"/>
          <w:b w:val="0"/>
          <w:i/>
        </w:rPr>
        <w:t>The UL/DL mapping in intermediate IAB node(s) to egress BH RLC channel is determined by the ingress BH RLC channel.</w:t>
      </w:r>
    </w:p>
    <w:p w14:paraId="21E48027" w14:textId="77777777" w:rsidR="0030208F" w:rsidRPr="00462047" w:rsidRDefault="0030208F" w:rsidP="0030208F">
      <w:pPr>
        <w:pStyle w:val="Agreement"/>
        <w:spacing w:afterLines="50" w:after="120"/>
        <w:ind w:left="811" w:hanging="357"/>
        <w:rPr>
          <w:rFonts w:ascii="Times New Roman" w:hAnsi="Times New Roman"/>
          <w:b w:val="0"/>
        </w:rPr>
      </w:pPr>
      <w:r w:rsidRPr="00462047">
        <w:rPr>
          <w:rFonts w:ascii="Times New Roman" w:hAnsi="Times New Roman"/>
          <w:b w:val="0"/>
          <w:i/>
        </w:rPr>
        <w:t xml:space="preserve">Egress BH RLC channel determined by other means in intermediate IAB node, e.g. BAP header </w:t>
      </w:r>
      <w:proofErr w:type="spellStart"/>
      <w:r w:rsidRPr="00462047">
        <w:rPr>
          <w:rFonts w:ascii="Times New Roman" w:hAnsi="Times New Roman"/>
          <w:b w:val="0"/>
          <w:i/>
        </w:rPr>
        <w:t>QoS</w:t>
      </w:r>
      <w:proofErr w:type="spellEnd"/>
      <w:r w:rsidRPr="00462047">
        <w:rPr>
          <w:rFonts w:ascii="Times New Roman" w:hAnsi="Times New Roman"/>
          <w:b w:val="0"/>
          <w:i/>
        </w:rPr>
        <w:t xml:space="preserve"> or BAP header bearer information is not applied when the above agreement is applied.</w:t>
      </w:r>
      <w:r w:rsidRPr="00462047">
        <w:rPr>
          <w:rFonts w:ascii="Times New Roman" w:hAnsi="Times New Roman"/>
          <w:b w:val="0"/>
        </w:rPr>
        <w:t xml:space="preserve"> </w:t>
      </w:r>
    </w:p>
    <w:p w14:paraId="5615203F" w14:textId="77777777" w:rsidR="0030208F" w:rsidRPr="006511F9" w:rsidRDefault="0030208F" w:rsidP="0030208F">
      <w:pPr>
        <w:spacing w:afterLines="50" w:after="120"/>
        <w:jc w:val="both"/>
        <w:rPr>
          <w:sz w:val="20"/>
          <w:lang w:eastAsia="zh-CN"/>
        </w:rPr>
      </w:pPr>
      <w:r w:rsidRPr="006511F9">
        <w:rPr>
          <w:sz w:val="20"/>
          <w:lang w:eastAsia="zh-CN"/>
        </w:rPr>
        <w:t>About how to identify the BH RLC channel when CU configure the DL</w:t>
      </w:r>
      <w:r w:rsidRPr="006511F9">
        <w:rPr>
          <w:rFonts w:hint="eastAsia"/>
          <w:sz w:val="20"/>
          <w:lang w:eastAsia="zh-CN"/>
        </w:rPr>
        <w:t>/UL</w:t>
      </w:r>
      <w:r w:rsidRPr="006511F9">
        <w:rPr>
          <w:sz w:val="20"/>
          <w:lang w:eastAsia="zh-CN"/>
        </w:rPr>
        <w:t xml:space="preserve"> mapping relationship to IAB nodes</w:t>
      </w:r>
      <w:r>
        <w:rPr>
          <w:sz w:val="20"/>
          <w:lang w:eastAsia="zh-CN"/>
        </w:rPr>
        <w:t xml:space="preserve"> and IAB donor DU</w:t>
      </w:r>
      <w:r w:rsidRPr="006511F9">
        <w:rPr>
          <w:sz w:val="20"/>
          <w:lang w:eastAsia="zh-CN"/>
        </w:rPr>
        <w:t>, there are two possible solutions as listed in the following.</w:t>
      </w:r>
    </w:p>
    <w:p w14:paraId="0383070D" w14:textId="1951465A" w:rsidR="0030208F" w:rsidRPr="006511F9" w:rsidRDefault="0030208F" w:rsidP="0030208F">
      <w:pPr>
        <w:numPr>
          <w:ilvl w:val="0"/>
          <w:numId w:val="48"/>
        </w:numPr>
        <w:overflowPunct w:val="0"/>
        <w:autoSpaceDE w:val="0"/>
        <w:autoSpaceDN w:val="0"/>
        <w:adjustRightInd w:val="0"/>
        <w:spacing w:after="120"/>
        <w:jc w:val="both"/>
        <w:textAlignment w:val="baseline"/>
        <w:rPr>
          <w:sz w:val="20"/>
          <w:lang w:eastAsia="zh-CN"/>
        </w:rPr>
      </w:pPr>
      <w:r w:rsidRPr="006511F9">
        <w:rPr>
          <w:b/>
          <w:sz w:val="20"/>
          <w:lang w:eastAsia="zh-CN"/>
        </w:rPr>
        <w:t>Option 1</w:t>
      </w:r>
      <w:r w:rsidRPr="006511F9">
        <w:rPr>
          <w:sz w:val="20"/>
          <w:lang w:eastAsia="zh-CN"/>
        </w:rPr>
        <w:t xml:space="preserve">. Use the BH RLC channel ID directly, </w:t>
      </w:r>
      <w:r>
        <w:rPr>
          <w:sz w:val="20"/>
          <w:lang w:eastAsia="zh-CN"/>
        </w:rPr>
        <w:t>e.g</w:t>
      </w:r>
      <w:r w:rsidRPr="006511F9">
        <w:rPr>
          <w:sz w:val="20"/>
          <w:lang w:eastAsia="zh-CN"/>
        </w:rPr>
        <w:t xml:space="preserve">. </w:t>
      </w:r>
      <w:r>
        <w:rPr>
          <w:sz w:val="20"/>
          <w:lang w:eastAsia="zh-CN"/>
        </w:rPr>
        <w:t>configure</w:t>
      </w:r>
      <w:r w:rsidRPr="006511F9">
        <w:rPr>
          <w:sz w:val="20"/>
          <w:lang w:eastAsia="zh-CN"/>
        </w:rPr>
        <w:t xml:space="preserve"> </w:t>
      </w:r>
      <w:r w:rsidR="00A14B72">
        <w:rPr>
          <w:sz w:val="20"/>
          <w:lang w:eastAsia="zh-CN"/>
        </w:rPr>
        <w:t>ingress link ID</w:t>
      </w:r>
      <w:r w:rsidR="00A14B72" w:rsidRPr="006511F9">
        <w:rPr>
          <w:sz w:val="20"/>
          <w:lang w:eastAsia="zh-CN"/>
        </w:rPr>
        <w:t xml:space="preserve"> </w:t>
      </w:r>
      <w:r w:rsidR="00A14B72">
        <w:rPr>
          <w:sz w:val="20"/>
          <w:lang w:eastAsia="zh-CN"/>
        </w:rPr>
        <w:t xml:space="preserve">+ </w:t>
      </w:r>
      <w:r w:rsidRPr="006511F9">
        <w:rPr>
          <w:sz w:val="20"/>
          <w:lang w:eastAsia="zh-CN"/>
        </w:rPr>
        <w:t>ingress BH RLC channel ID</w:t>
      </w:r>
      <w:r w:rsidR="00A14B72">
        <w:rPr>
          <w:sz w:val="20"/>
          <w:lang w:eastAsia="zh-CN"/>
        </w:rPr>
        <w:t xml:space="preserve"> </w:t>
      </w:r>
      <w:r>
        <w:rPr>
          <w:sz w:val="20"/>
          <w:lang w:eastAsia="zh-CN"/>
        </w:rPr>
        <w:t xml:space="preserve"> </w:t>
      </w:r>
      <w:r w:rsidRPr="006511F9">
        <w:rPr>
          <w:sz w:val="20"/>
          <w:lang w:eastAsia="zh-CN"/>
        </w:rPr>
        <w:sym w:font="Wingdings" w:char="F0E0"/>
      </w:r>
      <w:r w:rsidR="00A14B72" w:rsidRPr="00A14B72">
        <w:rPr>
          <w:sz w:val="20"/>
          <w:lang w:eastAsia="zh-CN"/>
        </w:rPr>
        <w:t xml:space="preserve"> </w:t>
      </w:r>
      <w:r w:rsidR="00A14B72">
        <w:rPr>
          <w:sz w:val="20"/>
          <w:lang w:eastAsia="zh-CN"/>
        </w:rPr>
        <w:t>egress link ID+</w:t>
      </w:r>
      <w:r w:rsidR="00A14B72" w:rsidRPr="006511F9">
        <w:rPr>
          <w:sz w:val="20"/>
          <w:lang w:eastAsia="zh-CN"/>
        </w:rPr>
        <w:t xml:space="preserve"> </w:t>
      </w:r>
      <w:r w:rsidRPr="006511F9">
        <w:rPr>
          <w:sz w:val="20"/>
          <w:lang w:eastAsia="zh-CN"/>
        </w:rPr>
        <w:t>egress BH RLC channel ID</w:t>
      </w:r>
      <w:r>
        <w:rPr>
          <w:sz w:val="20"/>
          <w:lang w:eastAsia="zh-CN"/>
        </w:rPr>
        <w:t xml:space="preserve">  for intermediate IAB nodes</w:t>
      </w:r>
      <w:r w:rsidRPr="006511F9">
        <w:rPr>
          <w:sz w:val="20"/>
          <w:lang w:eastAsia="zh-CN"/>
        </w:rPr>
        <w:t>.</w:t>
      </w:r>
    </w:p>
    <w:p w14:paraId="54B2425B" w14:textId="209C66AA" w:rsidR="0030208F" w:rsidRPr="006511F9" w:rsidRDefault="0030208F" w:rsidP="0030208F">
      <w:pPr>
        <w:numPr>
          <w:ilvl w:val="0"/>
          <w:numId w:val="48"/>
        </w:numPr>
        <w:overflowPunct w:val="0"/>
        <w:autoSpaceDE w:val="0"/>
        <w:autoSpaceDN w:val="0"/>
        <w:adjustRightInd w:val="0"/>
        <w:spacing w:after="120"/>
        <w:jc w:val="both"/>
        <w:textAlignment w:val="baseline"/>
        <w:rPr>
          <w:sz w:val="20"/>
          <w:lang w:eastAsia="zh-CN"/>
        </w:rPr>
      </w:pPr>
      <w:r w:rsidRPr="006511F9">
        <w:rPr>
          <w:b/>
          <w:sz w:val="20"/>
          <w:lang w:eastAsia="zh-CN"/>
        </w:rPr>
        <w:t>Option 2</w:t>
      </w:r>
      <w:r w:rsidRPr="006511F9">
        <w:rPr>
          <w:sz w:val="20"/>
          <w:lang w:eastAsia="zh-CN"/>
        </w:rPr>
        <w:t xml:space="preserve">. Use LCID corresponding to the BH RLC channel, </w:t>
      </w:r>
      <w:r>
        <w:rPr>
          <w:sz w:val="20"/>
          <w:lang w:eastAsia="zh-CN"/>
        </w:rPr>
        <w:t>e.g.</w:t>
      </w:r>
      <w:r w:rsidRPr="006511F9">
        <w:rPr>
          <w:sz w:val="20"/>
          <w:lang w:eastAsia="zh-CN"/>
        </w:rPr>
        <w:t xml:space="preserve"> </w:t>
      </w:r>
      <w:r w:rsidR="00A14B72">
        <w:rPr>
          <w:sz w:val="20"/>
          <w:lang w:eastAsia="zh-CN"/>
        </w:rPr>
        <w:t>ingress link</w:t>
      </w:r>
      <w:r w:rsidR="00A14B72" w:rsidRPr="006511F9">
        <w:rPr>
          <w:sz w:val="20"/>
          <w:lang w:eastAsia="zh-CN"/>
        </w:rPr>
        <w:t xml:space="preserve"> </w:t>
      </w:r>
      <w:r w:rsidR="00A14B72">
        <w:rPr>
          <w:sz w:val="20"/>
          <w:lang w:eastAsia="zh-CN"/>
        </w:rPr>
        <w:t xml:space="preserve">ID + </w:t>
      </w:r>
      <w:r>
        <w:rPr>
          <w:sz w:val="20"/>
          <w:lang w:eastAsia="zh-CN"/>
        </w:rPr>
        <w:t>configure</w:t>
      </w:r>
      <w:r w:rsidRPr="006511F9">
        <w:rPr>
          <w:sz w:val="20"/>
          <w:lang w:eastAsia="zh-CN"/>
        </w:rPr>
        <w:t xml:space="preserve"> ingress LCID</w:t>
      </w:r>
      <w:r w:rsidR="00A14B72">
        <w:rPr>
          <w:sz w:val="20"/>
          <w:lang w:eastAsia="zh-CN"/>
        </w:rPr>
        <w:t xml:space="preserve"> </w:t>
      </w:r>
      <w:r w:rsidRPr="006511F9">
        <w:rPr>
          <w:sz w:val="20"/>
          <w:lang w:eastAsia="zh-CN"/>
        </w:rPr>
        <w:sym w:font="Wingdings" w:char="F0E0"/>
      </w:r>
      <w:r w:rsidR="00A14B72" w:rsidRPr="00A14B72">
        <w:rPr>
          <w:sz w:val="20"/>
          <w:lang w:eastAsia="zh-CN"/>
        </w:rPr>
        <w:t xml:space="preserve"> </w:t>
      </w:r>
      <w:r w:rsidR="00A14B72">
        <w:rPr>
          <w:sz w:val="20"/>
          <w:lang w:eastAsia="zh-CN"/>
        </w:rPr>
        <w:t>egress link ID +</w:t>
      </w:r>
      <w:r w:rsidR="00A14B72" w:rsidRPr="006511F9">
        <w:rPr>
          <w:sz w:val="20"/>
          <w:lang w:eastAsia="zh-CN"/>
        </w:rPr>
        <w:t xml:space="preserve"> </w:t>
      </w:r>
      <w:r w:rsidRPr="006511F9">
        <w:rPr>
          <w:sz w:val="20"/>
          <w:lang w:eastAsia="zh-CN"/>
        </w:rPr>
        <w:t>egress LCID ID</w:t>
      </w:r>
      <w:r>
        <w:rPr>
          <w:sz w:val="20"/>
          <w:lang w:eastAsia="zh-CN"/>
        </w:rPr>
        <w:t xml:space="preserve"> for intermediate IAB nodes</w:t>
      </w:r>
      <w:r w:rsidRPr="006511F9">
        <w:rPr>
          <w:sz w:val="20"/>
          <w:lang w:eastAsia="zh-CN"/>
        </w:rPr>
        <w:t>.</w:t>
      </w:r>
    </w:p>
    <w:p w14:paraId="55A88595" w14:textId="548046BF" w:rsidR="0030208F" w:rsidRPr="006511F9" w:rsidRDefault="00A14B72" w:rsidP="0030208F">
      <w:pPr>
        <w:spacing w:beforeLines="50" w:before="120" w:after="0"/>
        <w:jc w:val="both"/>
        <w:rPr>
          <w:color w:val="000000"/>
          <w:sz w:val="20"/>
          <w:lang w:eastAsia="zh-CN"/>
        </w:rPr>
      </w:pPr>
      <w:r>
        <w:rPr>
          <w:color w:val="000000"/>
          <w:sz w:val="20"/>
          <w:lang w:eastAsia="zh-CN"/>
        </w:rPr>
        <w:t xml:space="preserve">In option 1, a new defined BH RLC channel ID is use to identify the BH RLC channel. </w:t>
      </w:r>
      <w:r w:rsidR="0030208F" w:rsidRPr="006511F9">
        <w:rPr>
          <w:color w:val="000000"/>
          <w:sz w:val="20"/>
          <w:lang w:eastAsia="zh-CN"/>
        </w:rPr>
        <w:t>Option 1 requires that the MT part of the intermediate IAB node should be aware</w:t>
      </w:r>
      <w:r w:rsidR="00DB4D09">
        <w:rPr>
          <w:color w:val="000000"/>
          <w:sz w:val="20"/>
          <w:lang w:eastAsia="zh-CN"/>
        </w:rPr>
        <w:t xml:space="preserve"> of/configured</w:t>
      </w:r>
      <w:r w:rsidR="00A56D38">
        <w:rPr>
          <w:color w:val="000000"/>
          <w:sz w:val="20"/>
          <w:lang w:eastAsia="zh-CN"/>
        </w:rPr>
        <w:t xml:space="preserve"> with</w:t>
      </w:r>
      <w:r w:rsidR="00DB4D09" w:rsidRPr="006511F9">
        <w:rPr>
          <w:color w:val="000000"/>
          <w:sz w:val="20"/>
          <w:lang w:eastAsia="zh-CN"/>
        </w:rPr>
        <w:t xml:space="preserve"> </w:t>
      </w:r>
      <w:r w:rsidR="0030208F" w:rsidRPr="006511F9">
        <w:rPr>
          <w:color w:val="000000"/>
          <w:sz w:val="20"/>
          <w:lang w:eastAsia="zh-CN"/>
        </w:rPr>
        <w:t xml:space="preserve">the BH RLC channel ID, and such requirement is easy to be met </w:t>
      </w:r>
      <w:r>
        <w:rPr>
          <w:color w:val="000000"/>
          <w:sz w:val="20"/>
          <w:lang w:eastAsia="zh-CN"/>
        </w:rPr>
        <w:t>as long as</w:t>
      </w:r>
      <w:r w:rsidR="0030208F" w:rsidRPr="006511F9">
        <w:rPr>
          <w:color w:val="000000"/>
          <w:sz w:val="20"/>
          <w:lang w:eastAsia="zh-CN"/>
        </w:rPr>
        <w:t xml:space="preserve"> the MT</w:t>
      </w:r>
      <w:r w:rsidR="00D65D2A">
        <w:rPr>
          <w:color w:val="000000"/>
          <w:sz w:val="20"/>
          <w:lang w:eastAsia="zh-CN"/>
        </w:rPr>
        <w:t xml:space="preserve"> is configured with </w:t>
      </w:r>
      <w:r w:rsidR="00D65D2A" w:rsidRPr="006511F9">
        <w:rPr>
          <w:i/>
          <w:color w:val="000000"/>
          <w:sz w:val="20"/>
          <w:lang w:eastAsia="zh-CN"/>
        </w:rPr>
        <w:t>RLC-</w:t>
      </w:r>
      <w:proofErr w:type="spellStart"/>
      <w:r w:rsidR="00D65D2A" w:rsidRPr="006511F9">
        <w:rPr>
          <w:i/>
          <w:color w:val="000000"/>
          <w:sz w:val="20"/>
          <w:lang w:eastAsia="zh-CN"/>
        </w:rPr>
        <w:t>BearerConfig</w:t>
      </w:r>
      <w:proofErr w:type="spellEnd"/>
      <w:r w:rsidR="00D65D2A" w:rsidRPr="006511F9">
        <w:rPr>
          <w:color w:val="000000"/>
          <w:sz w:val="20"/>
          <w:lang w:eastAsia="zh-CN"/>
        </w:rPr>
        <w:t xml:space="preserve"> IE</w:t>
      </w:r>
      <w:r w:rsidR="00D65D2A">
        <w:rPr>
          <w:color w:val="000000"/>
          <w:sz w:val="20"/>
          <w:lang w:eastAsia="zh-CN"/>
        </w:rPr>
        <w:t xml:space="preserve"> in the RRC message including the relationship between </w:t>
      </w:r>
      <w:r w:rsidR="0030208F" w:rsidRPr="006511F9">
        <w:rPr>
          <w:color w:val="000000"/>
          <w:sz w:val="20"/>
          <w:lang w:eastAsia="zh-CN"/>
        </w:rPr>
        <w:t xml:space="preserve">the BH RLC channel </w:t>
      </w:r>
      <w:r w:rsidR="00D65D2A">
        <w:rPr>
          <w:color w:val="000000"/>
          <w:sz w:val="20"/>
          <w:lang w:eastAsia="zh-CN"/>
        </w:rPr>
        <w:t>ID and the corresponding LCID</w:t>
      </w:r>
      <w:r w:rsidR="0030208F" w:rsidRPr="006511F9">
        <w:rPr>
          <w:color w:val="000000"/>
          <w:sz w:val="20"/>
          <w:lang w:eastAsia="zh-CN"/>
        </w:rPr>
        <w:t xml:space="preserve">, </w:t>
      </w:r>
      <w:r w:rsidR="00C7799C">
        <w:rPr>
          <w:color w:val="000000"/>
          <w:sz w:val="20"/>
          <w:lang w:eastAsia="zh-CN"/>
        </w:rPr>
        <w:t>when</w:t>
      </w:r>
      <w:r w:rsidR="0030208F" w:rsidRPr="006511F9">
        <w:rPr>
          <w:color w:val="000000"/>
          <w:sz w:val="20"/>
          <w:lang w:eastAsia="zh-CN"/>
        </w:rPr>
        <w:t xml:space="preserve"> setup the logical channel relates to the BH RLC channel for the MT. </w:t>
      </w:r>
      <w:r w:rsidR="00C7799C">
        <w:rPr>
          <w:color w:val="000000"/>
          <w:sz w:val="20"/>
          <w:lang w:eastAsia="zh-CN"/>
        </w:rPr>
        <w:t xml:space="preserve">It does not require the donor </w:t>
      </w:r>
      <w:r w:rsidR="00D65D2A">
        <w:rPr>
          <w:color w:val="000000"/>
          <w:sz w:val="20"/>
          <w:lang w:eastAsia="zh-CN"/>
        </w:rPr>
        <w:t xml:space="preserve">CU </w:t>
      </w:r>
      <w:r w:rsidR="00C7799C">
        <w:rPr>
          <w:color w:val="000000"/>
          <w:sz w:val="20"/>
          <w:lang w:eastAsia="zh-CN"/>
        </w:rPr>
        <w:t>to be aware of the mapping between BH RLC channel ID and LCID.</w:t>
      </w:r>
      <w:r w:rsidR="00D65D2A">
        <w:rPr>
          <w:color w:val="000000"/>
          <w:sz w:val="20"/>
          <w:lang w:eastAsia="zh-CN"/>
        </w:rPr>
        <w:t xml:space="preserve"> It means donor CU can just care about the BH RLC channel ID when configuring the bearer mapping. </w:t>
      </w:r>
    </w:p>
    <w:p w14:paraId="3D198DE1" w14:textId="1E17FBD9" w:rsidR="0030208F" w:rsidRPr="006511F9" w:rsidRDefault="0030208F" w:rsidP="0030208F">
      <w:pPr>
        <w:spacing w:beforeLines="50" w:before="120" w:after="0"/>
        <w:jc w:val="both"/>
        <w:rPr>
          <w:color w:val="000000"/>
          <w:sz w:val="20"/>
          <w:lang w:eastAsia="zh-CN"/>
        </w:rPr>
      </w:pPr>
      <w:r w:rsidRPr="006511F9">
        <w:rPr>
          <w:color w:val="000000"/>
          <w:sz w:val="20"/>
          <w:lang w:eastAsia="zh-CN"/>
        </w:rPr>
        <w:t xml:space="preserve">For option 2, </w:t>
      </w:r>
      <w:r w:rsidR="00A14B72">
        <w:rPr>
          <w:color w:val="000000"/>
          <w:sz w:val="20"/>
          <w:lang w:eastAsia="zh-CN"/>
        </w:rPr>
        <w:t xml:space="preserve">in order to configure the bearer mapping </w:t>
      </w:r>
      <w:r w:rsidR="00D65D2A">
        <w:rPr>
          <w:color w:val="000000"/>
          <w:sz w:val="20"/>
          <w:lang w:eastAsia="zh-CN"/>
        </w:rPr>
        <w:t xml:space="preserve">via </w:t>
      </w:r>
      <w:r w:rsidR="00A14B72">
        <w:rPr>
          <w:color w:val="000000"/>
          <w:sz w:val="20"/>
          <w:lang w:eastAsia="zh-CN"/>
        </w:rPr>
        <w:t xml:space="preserve">LCID, </w:t>
      </w:r>
      <w:r w:rsidRPr="006511F9">
        <w:rPr>
          <w:color w:val="000000"/>
          <w:sz w:val="20"/>
          <w:lang w:eastAsia="zh-CN"/>
        </w:rPr>
        <w:t xml:space="preserve">the CU should </w:t>
      </w:r>
      <w:r w:rsidR="00A14B72">
        <w:rPr>
          <w:color w:val="000000"/>
          <w:sz w:val="20"/>
          <w:lang w:eastAsia="zh-CN"/>
        </w:rPr>
        <w:t xml:space="preserve">be </w:t>
      </w:r>
      <w:r w:rsidRPr="006511F9">
        <w:rPr>
          <w:color w:val="000000"/>
          <w:sz w:val="20"/>
          <w:lang w:eastAsia="zh-CN"/>
        </w:rPr>
        <w:t xml:space="preserve">aware of the </w:t>
      </w:r>
      <w:r w:rsidR="007C0D31">
        <w:rPr>
          <w:color w:val="000000"/>
          <w:sz w:val="20"/>
          <w:lang w:eastAsia="zh-CN"/>
        </w:rPr>
        <w:t>LC</w:t>
      </w:r>
      <w:r w:rsidRPr="006511F9">
        <w:rPr>
          <w:color w:val="000000"/>
          <w:sz w:val="20"/>
          <w:lang w:eastAsia="zh-CN"/>
        </w:rPr>
        <w:t>ID corresponding to each BH RLC channel</w:t>
      </w:r>
      <w:r w:rsidR="00A14B72">
        <w:rPr>
          <w:color w:val="000000"/>
          <w:sz w:val="20"/>
          <w:lang w:eastAsia="zh-CN"/>
        </w:rPr>
        <w:t xml:space="preserve">, </w:t>
      </w:r>
      <w:r w:rsidR="00A14B72" w:rsidRPr="006511F9">
        <w:rPr>
          <w:color w:val="000000"/>
          <w:sz w:val="20"/>
          <w:lang w:eastAsia="zh-CN"/>
        </w:rPr>
        <w:t xml:space="preserve">since the LCID of a BH RLC channel is allocated by the parent DU. </w:t>
      </w:r>
      <w:r w:rsidR="00A14B72">
        <w:rPr>
          <w:color w:val="000000"/>
          <w:sz w:val="20"/>
          <w:lang w:eastAsia="zh-CN"/>
        </w:rPr>
        <w:t xml:space="preserve"> Consequently</w:t>
      </w:r>
      <w:r w:rsidRPr="006511F9">
        <w:rPr>
          <w:color w:val="000000"/>
          <w:sz w:val="20"/>
          <w:lang w:eastAsia="zh-CN"/>
        </w:rPr>
        <w:t xml:space="preserve">, this requires that the parent DU notice the IAB donor CU about </w:t>
      </w:r>
      <w:r w:rsidR="00D65D2A">
        <w:rPr>
          <w:color w:val="000000"/>
          <w:sz w:val="20"/>
          <w:lang w:eastAsia="zh-CN"/>
        </w:rPr>
        <w:t>its</w:t>
      </w:r>
      <w:r w:rsidRPr="006511F9">
        <w:rPr>
          <w:color w:val="000000"/>
          <w:sz w:val="20"/>
          <w:lang w:eastAsia="zh-CN"/>
        </w:rPr>
        <w:t xml:space="preserve"> assigned LCID for each BH RLC channel</w:t>
      </w:r>
      <w:r w:rsidR="00A14B72">
        <w:rPr>
          <w:color w:val="000000"/>
          <w:sz w:val="20"/>
          <w:lang w:eastAsia="zh-CN"/>
        </w:rPr>
        <w:t xml:space="preserve">. </w:t>
      </w:r>
    </w:p>
    <w:p w14:paraId="1864C808" w14:textId="77777777" w:rsidR="0030208F" w:rsidRPr="006511F9" w:rsidRDefault="0030208F" w:rsidP="0030208F">
      <w:pPr>
        <w:spacing w:beforeLines="50" w:before="120" w:after="0"/>
        <w:jc w:val="both"/>
        <w:rPr>
          <w:color w:val="000000"/>
          <w:sz w:val="20"/>
          <w:lang w:eastAsia="zh-CN"/>
        </w:rPr>
      </w:pPr>
      <w:r w:rsidRPr="006511F9">
        <w:rPr>
          <w:color w:val="000000"/>
          <w:sz w:val="20"/>
          <w:lang w:eastAsia="zh-CN"/>
        </w:rPr>
        <w:t>Comparatively, option 1 requires less standardization efforts. Thus, we suggest RAN2 and RAN3 to adopt option 1 when design the bearer mapping configuration.</w:t>
      </w:r>
    </w:p>
    <w:p w14:paraId="6D5AA5D5" w14:textId="27900027" w:rsidR="0030208F" w:rsidRDefault="0030208F" w:rsidP="0030208F">
      <w:pPr>
        <w:spacing w:beforeLines="50" w:before="120" w:after="0"/>
        <w:jc w:val="both"/>
        <w:rPr>
          <w:b/>
          <w:color w:val="000000"/>
          <w:sz w:val="20"/>
          <w:lang w:eastAsia="zh-CN"/>
        </w:rPr>
      </w:pPr>
      <w:r w:rsidRPr="006511F9">
        <w:rPr>
          <w:b/>
          <w:color w:val="000000"/>
          <w:sz w:val="20"/>
          <w:lang w:eastAsia="zh-CN"/>
        </w:rPr>
        <w:t xml:space="preserve">Proposal </w:t>
      </w:r>
      <w:r>
        <w:rPr>
          <w:b/>
          <w:color w:val="000000"/>
          <w:sz w:val="20"/>
          <w:lang w:eastAsia="zh-CN"/>
        </w:rPr>
        <w:t xml:space="preserve">3: </w:t>
      </w:r>
      <w:r w:rsidRPr="006511F9">
        <w:rPr>
          <w:rFonts w:hint="eastAsia"/>
          <w:b/>
          <w:color w:val="000000"/>
          <w:sz w:val="20"/>
          <w:lang w:eastAsia="zh-CN"/>
        </w:rPr>
        <w:t>Use</w:t>
      </w:r>
      <w:r w:rsidRPr="006511F9">
        <w:rPr>
          <w:b/>
          <w:color w:val="000000"/>
          <w:sz w:val="20"/>
          <w:lang w:eastAsia="zh-CN"/>
        </w:rPr>
        <w:t xml:space="preserve"> the BH RLC channel ID</w:t>
      </w:r>
      <w:r w:rsidR="00A14B72">
        <w:rPr>
          <w:b/>
          <w:color w:val="000000"/>
          <w:sz w:val="20"/>
          <w:lang w:eastAsia="zh-CN"/>
        </w:rPr>
        <w:t>, rather than LCID,</w:t>
      </w:r>
      <w:r w:rsidRPr="006511F9">
        <w:rPr>
          <w:b/>
          <w:color w:val="000000"/>
          <w:sz w:val="20"/>
          <w:lang w:eastAsia="zh-CN"/>
        </w:rPr>
        <w:t xml:space="preserve"> when </w:t>
      </w:r>
      <w:r w:rsidR="00A14B72">
        <w:rPr>
          <w:b/>
          <w:color w:val="000000"/>
          <w:sz w:val="20"/>
          <w:lang w:eastAsia="zh-CN"/>
        </w:rPr>
        <w:t xml:space="preserve">configuring </w:t>
      </w:r>
      <w:r w:rsidRPr="006511F9">
        <w:rPr>
          <w:b/>
          <w:color w:val="000000"/>
          <w:sz w:val="20"/>
          <w:lang w:eastAsia="zh-CN"/>
        </w:rPr>
        <w:t>the bearer mapping.</w:t>
      </w:r>
    </w:p>
    <w:p w14:paraId="4998CECB" w14:textId="3A25EF5F" w:rsidR="0030208F" w:rsidRPr="006511F9" w:rsidRDefault="0030208F" w:rsidP="0030208F">
      <w:pPr>
        <w:spacing w:beforeLines="50" w:before="120" w:after="0"/>
        <w:jc w:val="both"/>
        <w:rPr>
          <w:b/>
          <w:color w:val="000000"/>
          <w:sz w:val="20"/>
          <w:lang w:eastAsia="zh-CN"/>
        </w:rPr>
      </w:pPr>
      <w:r>
        <w:rPr>
          <w:b/>
          <w:color w:val="000000"/>
          <w:sz w:val="20"/>
          <w:lang w:eastAsia="zh-CN"/>
        </w:rPr>
        <w:t>Proposal 4: For bear</w:t>
      </w:r>
      <w:r w:rsidR="004952F9">
        <w:rPr>
          <w:b/>
          <w:color w:val="000000"/>
          <w:sz w:val="20"/>
          <w:lang w:eastAsia="zh-CN"/>
        </w:rPr>
        <w:t>er</w:t>
      </w:r>
      <w:r>
        <w:rPr>
          <w:b/>
          <w:color w:val="000000"/>
          <w:sz w:val="20"/>
          <w:lang w:eastAsia="zh-CN"/>
        </w:rPr>
        <w:t xml:space="preserve"> mapping configuration in intermediate IAB nodes, the ingress link ID + ingress </w:t>
      </w:r>
      <w:r w:rsidR="004952F9" w:rsidRPr="006511F9">
        <w:rPr>
          <w:b/>
          <w:color w:val="000000"/>
          <w:sz w:val="20"/>
          <w:lang w:eastAsia="zh-CN"/>
        </w:rPr>
        <w:t>BH RLC channel ID</w:t>
      </w:r>
      <w:r>
        <w:rPr>
          <w:b/>
          <w:color w:val="000000"/>
          <w:sz w:val="20"/>
          <w:lang w:eastAsia="zh-CN"/>
        </w:rPr>
        <w:t xml:space="preserve"> is mapped to the egress link ID + egress </w:t>
      </w:r>
      <w:r w:rsidR="004952F9" w:rsidRPr="006511F9">
        <w:rPr>
          <w:b/>
          <w:color w:val="000000"/>
          <w:sz w:val="20"/>
          <w:lang w:eastAsia="zh-CN"/>
        </w:rPr>
        <w:t>BH RLC channel ID</w:t>
      </w:r>
      <w:r w:rsidR="00D65D0B">
        <w:rPr>
          <w:b/>
          <w:color w:val="000000"/>
          <w:sz w:val="20"/>
          <w:lang w:eastAsia="zh-CN"/>
        </w:rPr>
        <w:t>.</w:t>
      </w:r>
    </w:p>
    <w:p w14:paraId="1D30039A" w14:textId="7A72FFBD" w:rsidR="00202DFA" w:rsidRDefault="0099716E" w:rsidP="00202DFA">
      <w:pPr>
        <w:pStyle w:val="2"/>
        <w:rPr>
          <w:lang w:eastAsia="zh-CN"/>
        </w:rPr>
      </w:pPr>
      <w:r>
        <w:rPr>
          <w:rFonts w:eastAsiaTheme="minorEastAsia"/>
          <w:lang w:eastAsia="zh-CN"/>
        </w:rPr>
        <w:t>C</w:t>
      </w:r>
      <w:r w:rsidR="00202DFA">
        <w:rPr>
          <w:rFonts w:eastAsiaTheme="minorEastAsia"/>
          <w:lang w:eastAsia="zh-CN"/>
        </w:rPr>
        <w:t xml:space="preserve">onfiguration </w:t>
      </w:r>
      <w:r>
        <w:rPr>
          <w:rFonts w:eastAsiaTheme="minorEastAsia"/>
          <w:lang w:eastAsia="zh-CN"/>
        </w:rPr>
        <w:t>for</w:t>
      </w:r>
      <w:r w:rsidR="0020276F">
        <w:rPr>
          <w:rFonts w:eastAsiaTheme="minorEastAsia"/>
          <w:lang w:eastAsia="zh-CN"/>
        </w:rPr>
        <w:t xml:space="preserve"> BH RLC </w:t>
      </w:r>
      <w:r w:rsidR="00B479C4">
        <w:rPr>
          <w:rFonts w:eastAsiaTheme="minorEastAsia"/>
          <w:lang w:eastAsia="zh-CN"/>
        </w:rPr>
        <w:t>channel</w:t>
      </w:r>
      <w:r>
        <w:rPr>
          <w:rFonts w:eastAsiaTheme="minorEastAsia"/>
          <w:lang w:eastAsia="zh-CN"/>
        </w:rPr>
        <w:t xml:space="preserve"> of IAB-MT</w:t>
      </w:r>
    </w:p>
    <w:p w14:paraId="71F1FF69" w14:textId="62C6EC2F" w:rsidR="00B12812" w:rsidRDefault="003038B9" w:rsidP="00202DFA">
      <w:pPr>
        <w:spacing w:after="120"/>
        <w:jc w:val="both"/>
        <w:rPr>
          <w:rFonts w:eastAsiaTheme="minorEastAsia"/>
          <w:sz w:val="20"/>
          <w:lang w:eastAsia="zh-CN"/>
        </w:rPr>
      </w:pPr>
      <w:r>
        <w:rPr>
          <w:rFonts w:eastAsiaTheme="minorEastAsia"/>
          <w:sz w:val="20"/>
          <w:lang w:eastAsia="zh-CN"/>
        </w:rPr>
        <w:t>F</w:t>
      </w:r>
      <w:r w:rsidR="00202DFA">
        <w:rPr>
          <w:rFonts w:eastAsiaTheme="minorEastAsia" w:hint="eastAsia"/>
          <w:sz w:val="20"/>
          <w:lang w:eastAsia="zh-CN"/>
        </w:rPr>
        <w:t>or each BH link, the RLC channel related configuration involve</w:t>
      </w:r>
      <w:r w:rsidR="0020276F">
        <w:rPr>
          <w:rFonts w:eastAsiaTheme="minorEastAsia"/>
          <w:sz w:val="20"/>
          <w:lang w:eastAsia="zh-CN"/>
        </w:rPr>
        <w:t>s</w:t>
      </w:r>
      <w:r w:rsidR="00202DFA">
        <w:rPr>
          <w:rFonts w:eastAsiaTheme="minorEastAsia" w:hint="eastAsia"/>
          <w:sz w:val="20"/>
          <w:lang w:eastAsia="zh-CN"/>
        </w:rPr>
        <w:t xml:space="preserve"> two nodes, i.e. </w:t>
      </w:r>
      <w:r w:rsidR="00202DFA">
        <w:rPr>
          <w:rFonts w:eastAsiaTheme="minorEastAsia"/>
          <w:sz w:val="20"/>
          <w:lang w:eastAsia="zh-CN"/>
        </w:rPr>
        <w:t xml:space="preserve">the DU part of parent node, and the MT part of child node. </w:t>
      </w:r>
      <w:r>
        <w:rPr>
          <w:rFonts w:eastAsiaTheme="minorEastAsia"/>
          <w:sz w:val="20"/>
          <w:lang w:eastAsia="zh-CN"/>
        </w:rPr>
        <w:t>RAN3 has agreed to</w:t>
      </w:r>
      <w:r w:rsidR="0020276F">
        <w:rPr>
          <w:rFonts w:eastAsiaTheme="minorEastAsia"/>
          <w:sz w:val="20"/>
          <w:lang w:eastAsia="zh-CN"/>
        </w:rPr>
        <w:t xml:space="preserve"> </w:t>
      </w:r>
      <w:r w:rsidR="00202DFA">
        <w:rPr>
          <w:rFonts w:eastAsiaTheme="minorEastAsia"/>
          <w:sz w:val="20"/>
          <w:lang w:eastAsia="zh-CN"/>
        </w:rPr>
        <w:t xml:space="preserve">use F1AP message to </w:t>
      </w:r>
      <w:r w:rsidR="00982AD4">
        <w:rPr>
          <w:rFonts w:eastAsiaTheme="minorEastAsia"/>
          <w:sz w:val="20"/>
          <w:lang w:eastAsia="zh-CN"/>
        </w:rPr>
        <w:t>configure</w:t>
      </w:r>
      <w:r w:rsidR="00B12812">
        <w:rPr>
          <w:rFonts w:eastAsiaTheme="minorEastAsia"/>
          <w:sz w:val="20"/>
          <w:lang w:eastAsia="zh-CN"/>
        </w:rPr>
        <w:t xml:space="preserve"> </w:t>
      </w:r>
      <w:r w:rsidR="0020276F">
        <w:rPr>
          <w:rFonts w:eastAsiaTheme="minorEastAsia"/>
          <w:sz w:val="20"/>
          <w:lang w:eastAsia="zh-CN"/>
        </w:rPr>
        <w:t xml:space="preserve">a </w:t>
      </w:r>
      <w:r w:rsidR="00202DFA">
        <w:rPr>
          <w:rFonts w:eastAsiaTheme="minorEastAsia"/>
          <w:sz w:val="20"/>
          <w:lang w:eastAsia="zh-CN"/>
        </w:rPr>
        <w:t>list of BH RLC channels to be setup/modified</w:t>
      </w:r>
      <w:r w:rsidR="00202DFA">
        <w:rPr>
          <w:rFonts w:eastAsiaTheme="minorEastAsia" w:hint="eastAsia"/>
          <w:sz w:val="20"/>
          <w:lang w:eastAsia="zh-CN"/>
        </w:rPr>
        <w:t>/release</w:t>
      </w:r>
      <w:r w:rsidR="00202DFA">
        <w:rPr>
          <w:rFonts w:eastAsiaTheme="minorEastAsia"/>
          <w:sz w:val="20"/>
          <w:lang w:eastAsia="zh-CN"/>
        </w:rPr>
        <w:t>d</w:t>
      </w:r>
      <w:r w:rsidR="00461A48">
        <w:rPr>
          <w:rFonts w:eastAsiaTheme="minorEastAsia"/>
          <w:sz w:val="20"/>
          <w:lang w:eastAsia="zh-CN"/>
        </w:rPr>
        <w:t xml:space="preserve"> </w:t>
      </w:r>
      <w:r w:rsidR="00461A48">
        <w:rPr>
          <w:rFonts w:eastAsiaTheme="minorEastAsia"/>
          <w:sz w:val="20"/>
          <w:lang w:eastAsia="zh-CN"/>
        </w:rPr>
        <w:fldChar w:fldCharType="begin"/>
      </w:r>
      <w:r w:rsidR="00461A48">
        <w:rPr>
          <w:rFonts w:eastAsiaTheme="minorEastAsia"/>
          <w:sz w:val="20"/>
          <w:lang w:eastAsia="zh-CN"/>
        </w:rPr>
        <w:instrText xml:space="preserve"> REF _Ref15488222 \r \h </w:instrText>
      </w:r>
      <w:r w:rsidR="00461A48">
        <w:rPr>
          <w:rFonts w:eastAsiaTheme="minorEastAsia"/>
          <w:sz w:val="20"/>
          <w:lang w:eastAsia="zh-CN"/>
        </w:rPr>
      </w:r>
      <w:r w:rsidR="00461A48">
        <w:rPr>
          <w:rFonts w:eastAsiaTheme="minorEastAsia"/>
          <w:sz w:val="20"/>
          <w:lang w:eastAsia="zh-CN"/>
        </w:rPr>
        <w:fldChar w:fldCharType="separate"/>
      </w:r>
      <w:r w:rsidR="007C3423">
        <w:rPr>
          <w:rFonts w:eastAsiaTheme="minorEastAsia"/>
          <w:sz w:val="20"/>
          <w:lang w:eastAsia="zh-CN"/>
        </w:rPr>
        <w:t>[4]</w:t>
      </w:r>
      <w:r w:rsidR="00461A48">
        <w:rPr>
          <w:rFonts w:eastAsiaTheme="minorEastAsia"/>
          <w:sz w:val="20"/>
          <w:lang w:eastAsia="zh-CN"/>
        </w:rPr>
        <w:fldChar w:fldCharType="end"/>
      </w:r>
      <w:r w:rsidR="00982AD4">
        <w:rPr>
          <w:rFonts w:eastAsiaTheme="minorEastAsia"/>
          <w:sz w:val="20"/>
          <w:lang w:eastAsia="zh-CN"/>
        </w:rPr>
        <w:t xml:space="preserve"> towards the parent DU</w:t>
      </w:r>
      <w:r w:rsidR="00202DFA">
        <w:rPr>
          <w:rFonts w:eastAsiaTheme="minorEastAsia"/>
          <w:sz w:val="20"/>
          <w:lang w:eastAsia="zh-CN"/>
        </w:rPr>
        <w:t xml:space="preserve">, </w:t>
      </w:r>
      <w:r w:rsidR="00462047">
        <w:rPr>
          <w:rFonts w:eastAsiaTheme="minorEastAsia"/>
          <w:sz w:val="20"/>
          <w:lang w:val="en-US" w:eastAsia="zh-CN"/>
        </w:rPr>
        <w:t>BH RLC channel ID</w:t>
      </w:r>
      <w:r w:rsidR="00462047">
        <w:rPr>
          <w:rFonts w:eastAsiaTheme="minorEastAsia"/>
          <w:sz w:val="20"/>
          <w:lang w:eastAsia="zh-CN"/>
        </w:rPr>
        <w:t xml:space="preserve"> is introduced to identify the BH RLC channel</w:t>
      </w:r>
      <w:r w:rsidR="007C3423">
        <w:rPr>
          <w:rFonts w:eastAsiaTheme="minorEastAsia"/>
          <w:sz w:val="20"/>
          <w:lang w:eastAsia="zh-CN"/>
        </w:rPr>
        <w:fldChar w:fldCharType="begin"/>
      </w:r>
      <w:r w:rsidR="007C3423">
        <w:rPr>
          <w:rFonts w:eastAsiaTheme="minorEastAsia"/>
          <w:sz w:val="20"/>
          <w:lang w:eastAsia="zh-CN"/>
        </w:rPr>
        <w:instrText xml:space="preserve"> REF _Ref20646247 \r \h </w:instrText>
      </w:r>
      <w:r w:rsidR="007C3423">
        <w:rPr>
          <w:rFonts w:eastAsiaTheme="minorEastAsia"/>
          <w:sz w:val="20"/>
          <w:lang w:eastAsia="zh-CN"/>
        </w:rPr>
      </w:r>
      <w:r w:rsidR="007C3423">
        <w:rPr>
          <w:rFonts w:eastAsiaTheme="minorEastAsia"/>
          <w:sz w:val="20"/>
          <w:lang w:eastAsia="zh-CN"/>
        </w:rPr>
        <w:fldChar w:fldCharType="separate"/>
      </w:r>
      <w:r w:rsidR="007C3423">
        <w:rPr>
          <w:rFonts w:eastAsiaTheme="minorEastAsia"/>
          <w:sz w:val="20"/>
          <w:lang w:eastAsia="zh-CN"/>
        </w:rPr>
        <w:t>[9]</w:t>
      </w:r>
      <w:r w:rsidR="007C3423">
        <w:rPr>
          <w:rFonts w:eastAsiaTheme="minorEastAsia"/>
          <w:sz w:val="20"/>
          <w:lang w:eastAsia="zh-CN"/>
        </w:rPr>
        <w:fldChar w:fldCharType="end"/>
      </w:r>
      <w:r w:rsidR="00462047">
        <w:rPr>
          <w:rFonts w:eastAsiaTheme="minorEastAsia"/>
          <w:sz w:val="20"/>
          <w:lang w:eastAsia="zh-CN"/>
        </w:rPr>
        <w:t xml:space="preserve">, </w:t>
      </w:r>
      <w:r w:rsidR="00982AD4">
        <w:rPr>
          <w:rFonts w:eastAsiaTheme="minorEastAsia"/>
          <w:sz w:val="20"/>
          <w:lang w:eastAsia="zh-CN"/>
        </w:rPr>
        <w:t>and the configuration to parent DU will</w:t>
      </w:r>
      <w:r w:rsidR="0020276F">
        <w:rPr>
          <w:rFonts w:eastAsiaTheme="minorEastAsia"/>
          <w:sz w:val="20"/>
          <w:lang w:eastAsia="zh-CN"/>
        </w:rPr>
        <w:t xml:space="preserve"> include the </w:t>
      </w:r>
      <w:proofErr w:type="spellStart"/>
      <w:r w:rsidR="00202DFA">
        <w:rPr>
          <w:rFonts w:eastAsiaTheme="minorEastAsia"/>
          <w:sz w:val="20"/>
          <w:lang w:eastAsia="zh-CN"/>
        </w:rPr>
        <w:t>Qo</w:t>
      </w:r>
      <w:r w:rsidR="00202DFA">
        <w:rPr>
          <w:rFonts w:eastAsiaTheme="minorEastAsia" w:hint="eastAsia"/>
          <w:sz w:val="20"/>
          <w:lang w:eastAsia="zh-CN"/>
        </w:rPr>
        <w:t>S</w:t>
      </w:r>
      <w:proofErr w:type="spellEnd"/>
      <w:r w:rsidR="00202DFA">
        <w:rPr>
          <w:rFonts w:eastAsiaTheme="minorEastAsia"/>
          <w:sz w:val="20"/>
          <w:lang w:eastAsia="zh-CN"/>
        </w:rPr>
        <w:t xml:space="preserve"> parameters </w:t>
      </w:r>
      <w:bookmarkStart w:id="12" w:name="OLE_LINK21"/>
      <w:r w:rsidR="00982AD4">
        <w:rPr>
          <w:rFonts w:eastAsiaTheme="minorEastAsia"/>
          <w:sz w:val="20"/>
          <w:lang w:eastAsia="zh-CN"/>
        </w:rPr>
        <w:t>of</w:t>
      </w:r>
      <w:r w:rsidR="00202DFA">
        <w:rPr>
          <w:rFonts w:eastAsiaTheme="minorEastAsia"/>
          <w:sz w:val="20"/>
          <w:lang w:eastAsia="zh-CN"/>
        </w:rPr>
        <w:t xml:space="preserve"> each BH RLC channel</w:t>
      </w:r>
      <w:bookmarkEnd w:id="12"/>
      <w:r w:rsidR="0099716E">
        <w:rPr>
          <w:rFonts w:eastAsiaTheme="minorEastAsia"/>
          <w:sz w:val="20"/>
          <w:lang w:eastAsia="zh-CN"/>
        </w:rPr>
        <w:t xml:space="preserve"> </w:t>
      </w:r>
      <w:r w:rsidR="004D670F">
        <w:rPr>
          <w:rFonts w:eastAsiaTheme="minorEastAsia"/>
          <w:sz w:val="20"/>
          <w:lang w:eastAsia="zh-CN"/>
        </w:rPr>
        <w:fldChar w:fldCharType="begin"/>
      </w:r>
      <w:r w:rsidR="004D670F">
        <w:rPr>
          <w:rFonts w:eastAsiaTheme="minorEastAsia"/>
          <w:sz w:val="20"/>
          <w:lang w:eastAsia="zh-CN"/>
        </w:rPr>
        <w:instrText xml:space="preserve"> REF _Ref20392552 \r \h </w:instrText>
      </w:r>
      <w:r w:rsidR="004D670F">
        <w:rPr>
          <w:rFonts w:eastAsiaTheme="minorEastAsia"/>
          <w:sz w:val="20"/>
          <w:lang w:eastAsia="zh-CN"/>
        </w:rPr>
      </w:r>
      <w:r w:rsidR="004D670F">
        <w:rPr>
          <w:rFonts w:eastAsiaTheme="minorEastAsia"/>
          <w:sz w:val="20"/>
          <w:lang w:eastAsia="zh-CN"/>
        </w:rPr>
        <w:fldChar w:fldCharType="separate"/>
      </w:r>
      <w:r w:rsidR="007C3423">
        <w:rPr>
          <w:rFonts w:eastAsiaTheme="minorEastAsia"/>
          <w:sz w:val="20"/>
          <w:lang w:eastAsia="zh-CN"/>
        </w:rPr>
        <w:t>[10]</w:t>
      </w:r>
      <w:r w:rsidR="004D670F">
        <w:rPr>
          <w:rFonts w:eastAsiaTheme="minorEastAsia"/>
          <w:sz w:val="20"/>
          <w:lang w:eastAsia="zh-CN"/>
        </w:rPr>
        <w:fldChar w:fldCharType="end"/>
      </w:r>
      <w:r w:rsidR="00202DFA" w:rsidRPr="00FE4BD0">
        <w:rPr>
          <w:sz w:val="20"/>
        </w:rPr>
        <w:t>.</w:t>
      </w:r>
      <w:r w:rsidR="00202DFA">
        <w:rPr>
          <w:rFonts w:eastAsiaTheme="minorEastAsia"/>
          <w:sz w:val="20"/>
          <w:lang w:eastAsia="zh-CN"/>
        </w:rPr>
        <w:t xml:space="preserve"> </w:t>
      </w:r>
      <w:r w:rsidR="00982AD4">
        <w:rPr>
          <w:rFonts w:eastAsiaTheme="minorEastAsia"/>
          <w:sz w:val="20"/>
          <w:lang w:eastAsia="zh-CN"/>
        </w:rPr>
        <w:t>More detailed</w:t>
      </w:r>
      <w:r>
        <w:rPr>
          <w:rFonts w:eastAsiaTheme="minorEastAsia"/>
          <w:sz w:val="20"/>
          <w:lang w:eastAsia="zh-CN"/>
        </w:rPr>
        <w:t xml:space="preserve"> design of t</w:t>
      </w:r>
      <w:r w:rsidR="00CC35FB">
        <w:rPr>
          <w:rFonts w:eastAsiaTheme="minorEastAsia"/>
          <w:sz w:val="20"/>
          <w:lang w:eastAsia="zh-CN"/>
        </w:rPr>
        <w:t>he F1AP message</w:t>
      </w:r>
      <w:r>
        <w:rPr>
          <w:rFonts w:eastAsiaTheme="minorEastAsia"/>
          <w:sz w:val="20"/>
          <w:lang w:eastAsia="zh-CN"/>
        </w:rPr>
        <w:t xml:space="preserve"> are</w:t>
      </w:r>
      <w:r w:rsidR="00CC35FB">
        <w:rPr>
          <w:rFonts w:eastAsiaTheme="minorEastAsia"/>
          <w:sz w:val="20"/>
          <w:lang w:eastAsia="zh-CN"/>
        </w:rPr>
        <w:t xml:space="preserve"> RAN3</w:t>
      </w:r>
      <w:r>
        <w:rPr>
          <w:rFonts w:eastAsiaTheme="minorEastAsia"/>
          <w:sz w:val="20"/>
          <w:lang w:eastAsia="zh-CN"/>
        </w:rPr>
        <w:t xml:space="preserve"> scope</w:t>
      </w:r>
      <w:r w:rsidR="00CC35FB">
        <w:rPr>
          <w:rFonts w:eastAsiaTheme="minorEastAsia"/>
          <w:sz w:val="20"/>
          <w:lang w:eastAsia="zh-CN"/>
        </w:rPr>
        <w:t>.</w:t>
      </w:r>
    </w:p>
    <w:p w14:paraId="42219040" w14:textId="045FA0D8" w:rsidR="00851A94" w:rsidRDefault="0020276F" w:rsidP="0099716E">
      <w:pPr>
        <w:spacing w:after="120"/>
        <w:jc w:val="both"/>
        <w:rPr>
          <w:rFonts w:eastAsiaTheme="minorEastAsia"/>
          <w:sz w:val="20"/>
          <w:lang w:val="en-US" w:eastAsia="zh-CN"/>
        </w:rPr>
      </w:pPr>
      <w:r>
        <w:rPr>
          <w:rFonts w:eastAsiaTheme="minorEastAsia"/>
          <w:sz w:val="20"/>
          <w:lang w:eastAsia="zh-CN"/>
        </w:rPr>
        <w:t xml:space="preserve">For </w:t>
      </w:r>
      <w:r w:rsidR="00202DFA">
        <w:rPr>
          <w:rFonts w:eastAsiaTheme="minorEastAsia"/>
          <w:sz w:val="20"/>
          <w:lang w:eastAsia="zh-CN"/>
        </w:rPr>
        <w:t>the MT part of the child node,</w:t>
      </w:r>
      <w:r w:rsidR="006511F9">
        <w:rPr>
          <w:rFonts w:eastAsiaTheme="minorEastAsia"/>
          <w:sz w:val="20"/>
          <w:lang w:eastAsia="zh-CN"/>
        </w:rPr>
        <w:t xml:space="preserve"> it</w:t>
      </w:r>
      <w:r w:rsidR="001B0E39">
        <w:rPr>
          <w:rFonts w:eastAsiaTheme="minorEastAsia"/>
          <w:sz w:val="20"/>
          <w:lang w:val="en-US" w:eastAsia="zh-CN"/>
        </w:rPr>
        <w:t xml:space="preserve"> can be deduced that</w:t>
      </w:r>
      <w:r w:rsidR="007E467C">
        <w:rPr>
          <w:rFonts w:eastAsiaTheme="minorEastAsia"/>
          <w:sz w:val="20"/>
          <w:lang w:val="en-US" w:eastAsia="zh-CN"/>
        </w:rPr>
        <w:t xml:space="preserve"> the BH RLC channel configuration mainly include</w:t>
      </w:r>
      <w:r w:rsidR="001B0E39">
        <w:rPr>
          <w:rFonts w:eastAsiaTheme="minorEastAsia"/>
          <w:sz w:val="20"/>
          <w:lang w:val="en-US" w:eastAsia="zh-CN"/>
        </w:rPr>
        <w:t>s</w:t>
      </w:r>
      <w:r w:rsidR="007E467C">
        <w:rPr>
          <w:rFonts w:eastAsiaTheme="minorEastAsia"/>
          <w:sz w:val="20"/>
          <w:lang w:val="en-US" w:eastAsia="zh-CN"/>
        </w:rPr>
        <w:t xml:space="preserve"> the RLC configuration and logical channel configuration, which is similar to the current RLC beare</w:t>
      </w:r>
      <w:r w:rsidR="001B0E39">
        <w:rPr>
          <w:rFonts w:eastAsiaTheme="minorEastAsia"/>
          <w:sz w:val="20"/>
          <w:lang w:val="en-US" w:eastAsia="zh-CN"/>
        </w:rPr>
        <w:t>r configuration in access link. And we may reuse the current IE (</w:t>
      </w:r>
      <w:r w:rsidR="001B0E39" w:rsidRPr="0099716E">
        <w:rPr>
          <w:rFonts w:eastAsiaTheme="minorEastAsia"/>
          <w:i/>
          <w:sz w:val="20"/>
          <w:lang w:val="en-US" w:eastAsia="zh-CN"/>
        </w:rPr>
        <w:t>RLC-</w:t>
      </w:r>
      <w:proofErr w:type="spellStart"/>
      <w:r w:rsidR="001B0E39" w:rsidRPr="0099716E">
        <w:rPr>
          <w:rFonts w:eastAsiaTheme="minorEastAsia"/>
          <w:i/>
          <w:sz w:val="20"/>
          <w:lang w:val="en-US" w:eastAsia="zh-CN"/>
        </w:rPr>
        <w:t>BearerConfig</w:t>
      </w:r>
      <w:proofErr w:type="spellEnd"/>
      <w:r w:rsidR="001B0E39">
        <w:rPr>
          <w:rFonts w:eastAsiaTheme="minorEastAsia"/>
          <w:sz w:val="20"/>
          <w:lang w:val="en-US" w:eastAsia="zh-CN"/>
        </w:rPr>
        <w:t xml:space="preserve">) as much as possible to reduce the standardization effort. After checking the detailed design of the IE </w:t>
      </w:r>
      <w:r w:rsidR="001B0E39" w:rsidRPr="0099716E">
        <w:rPr>
          <w:rFonts w:eastAsiaTheme="minorEastAsia"/>
          <w:i/>
          <w:sz w:val="20"/>
          <w:lang w:val="en-US" w:eastAsia="zh-CN"/>
        </w:rPr>
        <w:t>RLC-</w:t>
      </w:r>
      <w:proofErr w:type="spellStart"/>
      <w:r w:rsidR="001B0E39" w:rsidRPr="0099716E">
        <w:rPr>
          <w:rFonts w:eastAsiaTheme="minorEastAsia"/>
          <w:i/>
          <w:sz w:val="20"/>
          <w:lang w:val="en-US" w:eastAsia="zh-CN"/>
        </w:rPr>
        <w:t>BearerConfig</w:t>
      </w:r>
      <w:proofErr w:type="spellEnd"/>
      <w:r w:rsidR="001B0E39">
        <w:rPr>
          <w:rFonts w:eastAsiaTheme="minorEastAsia"/>
          <w:sz w:val="20"/>
          <w:lang w:val="en-US" w:eastAsia="zh-CN"/>
        </w:rPr>
        <w:t xml:space="preserve"> listed in the following part </w:t>
      </w:r>
      <w:r w:rsidR="001B0E39">
        <w:rPr>
          <w:rFonts w:eastAsiaTheme="minorEastAsia"/>
          <w:sz w:val="20"/>
          <w:lang w:val="en-US" w:eastAsia="zh-CN"/>
        </w:rPr>
        <w:fldChar w:fldCharType="begin"/>
      </w:r>
      <w:r w:rsidR="001B0E39">
        <w:rPr>
          <w:rFonts w:eastAsiaTheme="minorEastAsia"/>
          <w:sz w:val="20"/>
          <w:lang w:val="en-US" w:eastAsia="zh-CN"/>
        </w:rPr>
        <w:instrText xml:space="preserve"> REF _Ref4089144 \r \h </w:instrText>
      </w:r>
      <w:r w:rsidR="001B0E39">
        <w:rPr>
          <w:rFonts w:eastAsiaTheme="minorEastAsia"/>
          <w:sz w:val="20"/>
          <w:lang w:val="en-US" w:eastAsia="zh-CN"/>
        </w:rPr>
      </w:r>
      <w:r w:rsidR="001B0E39">
        <w:rPr>
          <w:rFonts w:eastAsiaTheme="minorEastAsia"/>
          <w:sz w:val="20"/>
          <w:lang w:val="en-US" w:eastAsia="zh-CN"/>
        </w:rPr>
        <w:fldChar w:fldCharType="separate"/>
      </w:r>
      <w:r w:rsidR="007C3423">
        <w:rPr>
          <w:rFonts w:eastAsiaTheme="minorEastAsia"/>
          <w:sz w:val="20"/>
          <w:lang w:val="en-US" w:eastAsia="zh-CN"/>
        </w:rPr>
        <w:t>0</w:t>
      </w:r>
      <w:r w:rsidR="001B0E39">
        <w:rPr>
          <w:rFonts w:eastAsiaTheme="minorEastAsia"/>
          <w:sz w:val="20"/>
          <w:lang w:val="en-US" w:eastAsia="zh-CN"/>
        </w:rPr>
        <w:fldChar w:fldCharType="end"/>
      </w:r>
      <w:r w:rsidR="001B0E39">
        <w:rPr>
          <w:rFonts w:eastAsiaTheme="minorEastAsia"/>
          <w:sz w:val="20"/>
          <w:lang w:val="en-US" w:eastAsia="zh-CN"/>
        </w:rPr>
        <w:t xml:space="preserve">, we found that some details may need </w:t>
      </w:r>
      <w:r w:rsidR="00D24B1D">
        <w:rPr>
          <w:rFonts w:eastAsiaTheme="minorEastAsia"/>
          <w:sz w:val="20"/>
          <w:lang w:val="en-US" w:eastAsia="zh-CN"/>
        </w:rPr>
        <w:t xml:space="preserve">to be </w:t>
      </w:r>
      <w:r w:rsidR="001B0E39">
        <w:rPr>
          <w:rFonts w:eastAsiaTheme="minorEastAsia"/>
          <w:sz w:val="20"/>
          <w:lang w:val="en-US" w:eastAsia="zh-CN"/>
        </w:rPr>
        <w:t xml:space="preserve">revised based on the current </w:t>
      </w:r>
      <w:r w:rsidR="001B0E39" w:rsidRPr="0099716E">
        <w:rPr>
          <w:rFonts w:eastAsiaTheme="minorEastAsia"/>
          <w:i/>
          <w:sz w:val="20"/>
          <w:lang w:val="en-US" w:eastAsia="zh-CN"/>
        </w:rPr>
        <w:t>RLC-</w:t>
      </w:r>
      <w:proofErr w:type="spellStart"/>
      <w:r w:rsidR="001B0E39" w:rsidRPr="0099716E">
        <w:rPr>
          <w:rFonts w:eastAsiaTheme="minorEastAsia"/>
          <w:i/>
          <w:sz w:val="20"/>
          <w:lang w:val="en-US" w:eastAsia="zh-CN"/>
        </w:rPr>
        <w:t>BearerConfig</w:t>
      </w:r>
      <w:proofErr w:type="spellEnd"/>
      <w:r w:rsidR="00D24B1D">
        <w:rPr>
          <w:rFonts w:eastAsiaTheme="minorEastAsia"/>
          <w:sz w:val="20"/>
          <w:lang w:val="en-US" w:eastAsia="zh-CN"/>
        </w:rPr>
        <w:t>.</w:t>
      </w:r>
      <w:r w:rsidR="001B0E39">
        <w:rPr>
          <w:rFonts w:eastAsiaTheme="minorEastAsia"/>
          <w:sz w:val="20"/>
          <w:lang w:val="en-US" w:eastAsia="zh-CN"/>
        </w:rPr>
        <w:t xml:space="preserve"> </w:t>
      </w:r>
      <w:r w:rsidR="00D24B1D">
        <w:rPr>
          <w:rFonts w:eastAsiaTheme="minorEastAsia"/>
          <w:sz w:val="20"/>
          <w:lang w:val="en-US" w:eastAsia="zh-CN"/>
        </w:rPr>
        <w:t xml:space="preserve">For example, </w:t>
      </w:r>
      <w:r w:rsidR="004B038F">
        <w:rPr>
          <w:rFonts w:eastAsiaTheme="minorEastAsia"/>
          <w:sz w:val="20"/>
          <w:lang w:val="en-US" w:eastAsia="zh-CN"/>
        </w:rPr>
        <w:t>the BH RLC channel may support N</w:t>
      </w:r>
      <w:proofErr w:type="gramStart"/>
      <w:r w:rsidR="004B038F">
        <w:rPr>
          <w:rFonts w:eastAsiaTheme="minorEastAsia"/>
          <w:sz w:val="20"/>
          <w:lang w:val="en-US" w:eastAsia="zh-CN"/>
        </w:rPr>
        <w:t>:1</w:t>
      </w:r>
      <w:proofErr w:type="gramEnd"/>
      <w:r w:rsidR="004B038F">
        <w:rPr>
          <w:rFonts w:eastAsiaTheme="minorEastAsia"/>
          <w:sz w:val="20"/>
          <w:lang w:val="en-US" w:eastAsia="zh-CN"/>
        </w:rPr>
        <w:t xml:space="preserve"> bearer mapping and the served radio bearer identity is n</w:t>
      </w:r>
      <w:r w:rsidR="00AC1F32">
        <w:rPr>
          <w:rFonts w:eastAsiaTheme="minorEastAsia"/>
          <w:sz w:val="20"/>
          <w:lang w:val="en-US" w:eastAsia="zh-CN"/>
        </w:rPr>
        <w:t xml:space="preserve">ot suitable </w:t>
      </w:r>
      <w:r w:rsidR="005143E5">
        <w:rPr>
          <w:rFonts w:eastAsiaTheme="minorEastAsia"/>
          <w:sz w:val="20"/>
          <w:lang w:val="en-US" w:eastAsia="zh-CN"/>
        </w:rPr>
        <w:t>any more</w:t>
      </w:r>
      <w:r w:rsidR="0099716E">
        <w:rPr>
          <w:rFonts w:eastAsiaTheme="minorEastAsia"/>
          <w:sz w:val="20"/>
          <w:lang w:val="en-US" w:eastAsia="zh-CN"/>
        </w:rPr>
        <w:t>, while the BH RLC channel ID can be used instead</w:t>
      </w:r>
      <w:r w:rsidR="00AC1F32">
        <w:rPr>
          <w:rFonts w:eastAsiaTheme="minorEastAsia"/>
          <w:sz w:val="20"/>
          <w:lang w:val="en-US" w:eastAsia="zh-CN"/>
        </w:rPr>
        <w:t>. In addition</w:t>
      </w:r>
      <w:r w:rsidR="00493178">
        <w:rPr>
          <w:rFonts w:eastAsiaTheme="minorEastAsia"/>
          <w:sz w:val="20"/>
          <w:lang w:val="en-US" w:eastAsia="zh-CN"/>
        </w:rPr>
        <w:t>, the BH RLC channel between the child MT and its parent DU will not be shared by the child MT’s access traffic, thus the upper layer of th</w:t>
      </w:r>
      <w:r w:rsidR="00020780">
        <w:rPr>
          <w:rFonts w:eastAsiaTheme="minorEastAsia"/>
          <w:sz w:val="20"/>
          <w:lang w:val="en-US" w:eastAsia="zh-CN"/>
        </w:rPr>
        <w:t>e BH RLC channel is BAP layer, which is different from the upper layer of access RLC channel,</w:t>
      </w:r>
      <w:r w:rsidR="00493178">
        <w:rPr>
          <w:rFonts w:eastAsiaTheme="minorEastAsia"/>
          <w:sz w:val="20"/>
          <w:lang w:val="en-US" w:eastAsia="zh-CN"/>
        </w:rPr>
        <w:t xml:space="preserve"> </w:t>
      </w:r>
      <w:r w:rsidR="00020780">
        <w:rPr>
          <w:rFonts w:eastAsiaTheme="minorEastAsia"/>
          <w:sz w:val="20"/>
          <w:lang w:val="en-US" w:eastAsia="zh-CN"/>
        </w:rPr>
        <w:t xml:space="preserve">i.e. the PDCP layer. </w:t>
      </w:r>
      <w:r w:rsidR="00A25F35">
        <w:rPr>
          <w:rFonts w:eastAsiaTheme="minorEastAsia"/>
          <w:sz w:val="20"/>
          <w:lang w:val="en-US" w:eastAsia="zh-CN"/>
        </w:rPr>
        <w:t>Some indications about the upper layer type (BAP instead of PDCP) may necessary to be included in the BH RLC channel configuration.</w:t>
      </w:r>
      <w:r w:rsidR="009B1AB7">
        <w:rPr>
          <w:rFonts w:eastAsiaTheme="minorEastAsia"/>
          <w:sz w:val="20"/>
          <w:lang w:val="en-US" w:eastAsia="zh-CN"/>
        </w:rPr>
        <w:t xml:space="preserve"> </w:t>
      </w:r>
    </w:p>
    <w:p w14:paraId="037F855C" w14:textId="4F96E69D" w:rsidR="009B1AB7" w:rsidRDefault="004C21B6" w:rsidP="007015AB">
      <w:pPr>
        <w:jc w:val="both"/>
        <w:rPr>
          <w:rFonts w:eastAsiaTheme="minorEastAsia"/>
          <w:b/>
          <w:sz w:val="20"/>
          <w:lang w:val="en-US" w:eastAsia="zh-CN"/>
        </w:rPr>
      </w:pPr>
      <w:r w:rsidRPr="004C21B6">
        <w:rPr>
          <w:rFonts w:eastAsiaTheme="minorEastAsia"/>
          <w:noProof/>
          <w:sz w:val="20"/>
          <w:lang w:val="en-US" w:eastAsia="zh-CN"/>
        </w:rPr>
        <w:lastRenderedPageBreak/>
        <mc:AlternateContent>
          <mc:Choice Requires="wps">
            <w:drawing>
              <wp:anchor distT="45720" distB="45720" distL="114300" distR="114300" simplePos="0" relativeHeight="251659264" behindDoc="0" locked="0" layoutInCell="1" allowOverlap="1" wp14:anchorId="1F75CD32" wp14:editId="4DA08FC6">
                <wp:simplePos x="0" y="0"/>
                <wp:positionH relativeFrom="margin">
                  <wp:align>right</wp:align>
                </wp:positionH>
                <wp:positionV relativeFrom="paragraph">
                  <wp:posOffset>182880</wp:posOffset>
                </wp:positionV>
                <wp:extent cx="6089650" cy="3251200"/>
                <wp:effectExtent l="0" t="0" r="25400" b="25400"/>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650" cy="3251200"/>
                        </a:xfrm>
                        <a:prstGeom prst="rect">
                          <a:avLst/>
                        </a:prstGeom>
                        <a:solidFill>
                          <a:srgbClr val="FFFFFF"/>
                        </a:solidFill>
                        <a:ln w="9525">
                          <a:solidFill>
                            <a:srgbClr val="000000"/>
                          </a:solidFill>
                          <a:miter lim="800000"/>
                          <a:headEnd/>
                          <a:tailEnd/>
                        </a:ln>
                      </wps:spPr>
                      <wps:txbx>
                        <w:txbxContent>
                          <w:p w14:paraId="0BF70453" w14:textId="2BAEEDD8" w:rsidR="004C21B6" w:rsidRPr="007E467C" w:rsidRDefault="004C21B6" w:rsidP="004C21B6">
                            <w:pPr>
                              <w:pStyle w:val="41"/>
                              <w:numPr>
                                <w:ilvl w:val="0"/>
                                <w:numId w:val="43"/>
                              </w:numPr>
                              <w:overflowPunct w:val="0"/>
                              <w:autoSpaceDE w:val="0"/>
                              <w:autoSpaceDN w:val="0"/>
                              <w:adjustRightInd w:val="0"/>
                              <w:spacing w:after="180"/>
                              <w:textAlignment w:val="baseline"/>
                              <w:rPr>
                                <w:rFonts w:eastAsia="宋体"/>
                                <w:sz w:val="21"/>
                              </w:rPr>
                            </w:pPr>
                            <w:r w:rsidRPr="007E467C">
                              <w:rPr>
                                <w:rFonts w:eastAsia="宋体"/>
                                <w:i/>
                                <w:sz w:val="21"/>
                              </w:rPr>
                              <w:t>RLC-</w:t>
                            </w:r>
                            <w:proofErr w:type="spellStart"/>
                            <w:r w:rsidRPr="007E467C">
                              <w:rPr>
                                <w:rFonts w:eastAsia="宋体"/>
                                <w:i/>
                                <w:sz w:val="21"/>
                              </w:rPr>
                              <w:t>BearerConfig</w:t>
                            </w:r>
                            <w:proofErr w:type="spellEnd"/>
                          </w:p>
                          <w:p w14:paraId="1E6D9E86" w14:textId="77777777" w:rsidR="004C21B6" w:rsidRPr="007E467C" w:rsidRDefault="004C21B6" w:rsidP="004C21B6">
                            <w:pPr>
                              <w:rPr>
                                <w:rFonts w:eastAsia="宋体"/>
                                <w:sz w:val="20"/>
                              </w:rPr>
                            </w:pPr>
                            <w:r w:rsidRPr="007E467C">
                              <w:rPr>
                                <w:rFonts w:eastAsia="宋体"/>
                                <w:sz w:val="20"/>
                              </w:rPr>
                              <w:t xml:space="preserve">The IE </w:t>
                            </w:r>
                            <w:r w:rsidRPr="007E467C">
                              <w:rPr>
                                <w:rFonts w:eastAsia="宋体"/>
                                <w:i/>
                                <w:sz w:val="20"/>
                              </w:rPr>
                              <w:t>RLC-</w:t>
                            </w:r>
                            <w:proofErr w:type="spellStart"/>
                            <w:r w:rsidRPr="007E467C">
                              <w:rPr>
                                <w:rFonts w:eastAsia="宋体"/>
                                <w:i/>
                                <w:sz w:val="20"/>
                              </w:rPr>
                              <w:t>BearerConfig</w:t>
                            </w:r>
                            <w:proofErr w:type="spellEnd"/>
                            <w:r w:rsidRPr="007E467C">
                              <w:rPr>
                                <w:rFonts w:eastAsia="宋体"/>
                                <w:sz w:val="20"/>
                              </w:rPr>
                              <w:t xml:space="preserve"> is used to configure an RLC entity, a corresponding logical channel in MAC and the linking to a PDCP entity (served radio bearer).</w:t>
                            </w:r>
                          </w:p>
                          <w:p w14:paraId="6E674142" w14:textId="77777777" w:rsidR="004C21B6" w:rsidRPr="007E467C" w:rsidRDefault="004C21B6" w:rsidP="004C21B6">
                            <w:pPr>
                              <w:pStyle w:val="TH"/>
                              <w:rPr>
                                <w:rFonts w:eastAsia="宋体"/>
                                <w:sz w:val="20"/>
                              </w:rPr>
                            </w:pPr>
                            <w:r w:rsidRPr="007E467C">
                              <w:rPr>
                                <w:rFonts w:eastAsia="宋体"/>
                                <w:i/>
                                <w:sz w:val="20"/>
                              </w:rPr>
                              <w:t>RLC-</w:t>
                            </w:r>
                            <w:proofErr w:type="spellStart"/>
                            <w:r w:rsidRPr="007E467C">
                              <w:rPr>
                                <w:rFonts w:eastAsia="宋体"/>
                                <w:i/>
                                <w:sz w:val="20"/>
                              </w:rPr>
                              <w:t>BearerConfig</w:t>
                            </w:r>
                            <w:proofErr w:type="spellEnd"/>
                            <w:r w:rsidRPr="007E467C">
                              <w:rPr>
                                <w:rFonts w:eastAsia="宋体"/>
                                <w:sz w:val="20"/>
                              </w:rPr>
                              <w:t xml:space="preserve"> information element</w:t>
                            </w:r>
                          </w:p>
                          <w:p w14:paraId="0A3F853B" w14:textId="77777777" w:rsidR="004C21B6" w:rsidRPr="00A047D1" w:rsidRDefault="004C21B6" w:rsidP="004C21B6">
                            <w:pPr>
                              <w:pStyle w:val="PL"/>
                            </w:pPr>
                            <w:r w:rsidRPr="00A047D1">
                              <w:t>-- ASN1START</w:t>
                            </w:r>
                          </w:p>
                          <w:p w14:paraId="41E6CC79" w14:textId="77777777" w:rsidR="004C21B6" w:rsidRPr="00A047D1" w:rsidRDefault="004C21B6" w:rsidP="004C21B6">
                            <w:pPr>
                              <w:pStyle w:val="PL"/>
                            </w:pPr>
                            <w:r w:rsidRPr="00A047D1">
                              <w:t>-- TAG-RLC-BEARERCONFIG-START</w:t>
                            </w:r>
                          </w:p>
                          <w:p w14:paraId="4E3F25F5" w14:textId="77777777" w:rsidR="004C21B6" w:rsidRPr="00A047D1" w:rsidRDefault="004C21B6" w:rsidP="004C21B6">
                            <w:pPr>
                              <w:pStyle w:val="PL"/>
                            </w:pPr>
                          </w:p>
                          <w:p w14:paraId="67A00656" w14:textId="38ADE0C0" w:rsidR="004C21B6" w:rsidRPr="00A047D1" w:rsidRDefault="004C21B6" w:rsidP="004C21B6">
                            <w:pPr>
                              <w:pStyle w:val="PL"/>
                            </w:pPr>
                            <w:r w:rsidRPr="00A047D1">
                              <w:t>RLC-Bearer</w:t>
                            </w:r>
                            <w:r>
                              <w:t xml:space="preserve">Config ::=             </w:t>
                            </w:r>
                            <w:r w:rsidRPr="00A047D1">
                              <w:t xml:space="preserve"> SEQUENCE {</w:t>
                            </w:r>
                          </w:p>
                          <w:p w14:paraId="01200563" w14:textId="3AB34811" w:rsidR="004C21B6" w:rsidRPr="00A047D1" w:rsidRDefault="004C21B6" w:rsidP="004C21B6">
                            <w:pPr>
                              <w:pStyle w:val="PL"/>
                            </w:pPr>
                            <w:r w:rsidRPr="00A047D1">
                              <w:t xml:space="preserve">    lo</w:t>
                            </w:r>
                            <w:r>
                              <w:t xml:space="preserve">gicalChannelIdentity          </w:t>
                            </w:r>
                            <w:r w:rsidRPr="00A047D1">
                              <w:t xml:space="preserve"> LogicalChannelIdentity,</w:t>
                            </w:r>
                          </w:p>
                          <w:p w14:paraId="447B48E8" w14:textId="0AE08FE4" w:rsidR="004C21B6" w:rsidRPr="007E467C" w:rsidRDefault="004C21B6" w:rsidP="004C21B6">
                            <w:pPr>
                              <w:pStyle w:val="PL"/>
                              <w:rPr>
                                <w:highlight w:val="yellow"/>
                              </w:rPr>
                            </w:pPr>
                            <w:r w:rsidRPr="00A047D1">
                              <w:t xml:space="preserve">    </w:t>
                            </w:r>
                            <w:r w:rsidRPr="007E467C">
                              <w:rPr>
                                <w:highlight w:val="yellow"/>
                              </w:rPr>
                              <w:t>servedRadioBearer                CHOICE {</w:t>
                            </w:r>
                          </w:p>
                          <w:p w14:paraId="48A8D0FC" w14:textId="63FCDDE4" w:rsidR="004C21B6" w:rsidRPr="007E467C" w:rsidRDefault="004C21B6" w:rsidP="004C21B6">
                            <w:pPr>
                              <w:pStyle w:val="PL"/>
                              <w:rPr>
                                <w:highlight w:val="yellow"/>
                              </w:rPr>
                            </w:pPr>
                            <w:r w:rsidRPr="007E467C">
                              <w:rPr>
                                <w:highlight w:val="yellow"/>
                              </w:rPr>
                              <w:t xml:space="preserve">        srb-Identity                     SRB-Identity,</w:t>
                            </w:r>
                          </w:p>
                          <w:p w14:paraId="0F663DA6" w14:textId="76D95947" w:rsidR="004C21B6" w:rsidRPr="00A047D1" w:rsidRDefault="004C21B6" w:rsidP="004C21B6">
                            <w:pPr>
                              <w:pStyle w:val="PL"/>
                            </w:pPr>
                            <w:r w:rsidRPr="007E467C">
                              <w:rPr>
                                <w:highlight w:val="yellow"/>
                              </w:rPr>
                              <w:t xml:space="preserve">        drb-Identity                     DRB-Identity</w:t>
                            </w:r>
                          </w:p>
                          <w:p w14:paraId="6057C492" w14:textId="6311BE02" w:rsidR="004C21B6" w:rsidRPr="00A047D1" w:rsidRDefault="004C21B6" w:rsidP="004C21B6">
                            <w:pPr>
                              <w:pStyle w:val="PL"/>
                            </w:pPr>
                            <w:r w:rsidRPr="00A047D1">
                              <w:t xml:space="preserve">    }                              </w:t>
                            </w:r>
                            <w:r>
                              <w:t xml:space="preserve">                           </w:t>
                            </w:r>
                            <w:r w:rsidRPr="00A047D1">
                              <w:t>OPTIONAL,   -- Cond LCH-SetupOnly</w:t>
                            </w:r>
                          </w:p>
                          <w:p w14:paraId="221D08E1" w14:textId="026E7882" w:rsidR="004C21B6" w:rsidRPr="00A047D1" w:rsidRDefault="004C21B6" w:rsidP="004C21B6">
                            <w:pPr>
                              <w:pStyle w:val="PL"/>
                            </w:pPr>
                            <w:r w:rsidRPr="00A047D1">
                              <w:t xml:space="preserve">    ree</w:t>
                            </w:r>
                            <w:r>
                              <w:t xml:space="preserve">stablishRLC           </w:t>
                            </w:r>
                            <w:r w:rsidRPr="00A047D1">
                              <w:t xml:space="preserve">        ENUMERATED {true}        OPTIONAL,   -- Need N</w:t>
                            </w:r>
                          </w:p>
                          <w:p w14:paraId="4EEA7289" w14:textId="51AA0429" w:rsidR="004C21B6" w:rsidRPr="00A047D1" w:rsidRDefault="004C21B6" w:rsidP="004C21B6">
                            <w:pPr>
                              <w:pStyle w:val="PL"/>
                            </w:pPr>
                            <w:r w:rsidRPr="00A047D1">
                              <w:t xml:space="preserve">    rlc-Config                       RLC-Config               OPTIONAL,   -- Cond LCH-Setup</w:t>
                            </w:r>
                          </w:p>
                          <w:p w14:paraId="1338C099" w14:textId="13494B15" w:rsidR="004C21B6" w:rsidRPr="00A047D1" w:rsidRDefault="004C21B6" w:rsidP="004C21B6">
                            <w:pPr>
                              <w:pStyle w:val="PL"/>
                            </w:pPr>
                            <w:r w:rsidRPr="00A047D1">
                              <w:t xml:space="preserve">    mac-LogicalChannelConfig         LogicalChannelConfig     OPTIONAL,   -- Cond LCH-Setup</w:t>
                            </w:r>
                          </w:p>
                          <w:p w14:paraId="0341645C" w14:textId="77777777" w:rsidR="004C21B6" w:rsidRPr="00A047D1" w:rsidRDefault="004C21B6" w:rsidP="004C21B6">
                            <w:pPr>
                              <w:pStyle w:val="PL"/>
                            </w:pPr>
                            <w:r w:rsidRPr="00A047D1">
                              <w:t xml:space="preserve">    ...</w:t>
                            </w:r>
                          </w:p>
                          <w:p w14:paraId="7EB3C86D" w14:textId="77777777" w:rsidR="004C21B6" w:rsidRPr="00A047D1" w:rsidRDefault="004C21B6" w:rsidP="004C21B6">
                            <w:pPr>
                              <w:pStyle w:val="PL"/>
                            </w:pPr>
                            <w:r w:rsidRPr="00A047D1">
                              <w:t>}</w:t>
                            </w:r>
                          </w:p>
                          <w:p w14:paraId="521D07D8" w14:textId="77777777" w:rsidR="004C21B6" w:rsidRPr="00A047D1" w:rsidRDefault="004C21B6" w:rsidP="004C21B6">
                            <w:pPr>
                              <w:pStyle w:val="PL"/>
                            </w:pPr>
                          </w:p>
                          <w:p w14:paraId="3EC2B8D1" w14:textId="77777777" w:rsidR="004C21B6" w:rsidRPr="00A047D1" w:rsidRDefault="004C21B6" w:rsidP="004C21B6">
                            <w:pPr>
                              <w:pStyle w:val="PL"/>
                            </w:pPr>
                            <w:r w:rsidRPr="00A047D1">
                              <w:t>-- TAG-RLC-BEARERCONFIG-STOP</w:t>
                            </w:r>
                          </w:p>
                          <w:p w14:paraId="4F39117A" w14:textId="77777777" w:rsidR="004C21B6" w:rsidRPr="00A047D1" w:rsidRDefault="004C21B6" w:rsidP="004C21B6">
                            <w:pPr>
                              <w:pStyle w:val="PL"/>
                            </w:pPr>
                            <w:r w:rsidRPr="00A047D1">
                              <w:t>-- ASN1STOP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75CD32" id="_x0000_s1027" type="#_x0000_t202" style="position:absolute;left:0;text-align:left;margin-left:428.3pt;margin-top:14.4pt;width:479.5pt;height:256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">
                <v:textbox>
                  <w:txbxContent>
                    <w:p w14:paraId="0BF70453" w14:textId="2BAEEDD8" w:rsidR="004C21B6" w:rsidRPr="007E467C" w:rsidRDefault="004C21B6" w:rsidP="004C21B6">
                      <w:pPr>
                        <w:pStyle w:val="41"/>
                        <w:numPr>
                          <w:ilvl w:val="0"/>
                          <w:numId w:val="43"/>
                        </w:numPr>
                        <w:overflowPunct w:val="0"/>
                        <w:autoSpaceDE w:val="0"/>
                        <w:autoSpaceDN w:val="0"/>
                        <w:adjustRightInd w:val="0"/>
                        <w:spacing w:after="180"/>
                        <w:textAlignment w:val="baseline"/>
                        <w:rPr>
                          <w:rFonts w:eastAsia="宋体"/>
                          <w:sz w:val="21"/>
                        </w:rPr>
                      </w:pPr>
                      <w:r w:rsidRPr="007E467C">
                        <w:rPr>
                          <w:rFonts w:eastAsia="宋体"/>
                          <w:i/>
                          <w:sz w:val="21"/>
                        </w:rPr>
                        <w:t>RLC-</w:t>
                      </w:r>
                      <w:proofErr w:type="spellStart"/>
                      <w:r w:rsidRPr="007E467C">
                        <w:rPr>
                          <w:rFonts w:eastAsia="宋体"/>
                          <w:i/>
                          <w:sz w:val="21"/>
                        </w:rPr>
                        <w:t>BearerConfig</w:t>
                      </w:r>
                      <w:proofErr w:type="spellEnd"/>
                    </w:p>
                    <w:p w14:paraId="1E6D9E86" w14:textId="77777777" w:rsidR="004C21B6" w:rsidRPr="007E467C" w:rsidRDefault="004C21B6" w:rsidP="004C21B6">
                      <w:pPr>
                        <w:rPr>
                          <w:rFonts w:eastAsia="宋体"/>
                          <w:sz w:val="20"/>
                        </w:rPr>
                      </w:pPr>
                      <w:r w:rsidRPr="007E467C">
                        <w:rPr>
                          <w:rFonts w:eastAsia="宋体"/>
                          <w:sz w:val="20"/>
                        </w:rPr>
                        <w:t xml:space="preserve">The IE </w:t>
                      </w:r>
                      <w:r w:rsidRPr="007E467C">
                        <w:rPr>
                          <w:rFonts w:eastAsia="宋体"/>
                          <w:i/>
                          <w:sz w:val="20"/>
                        </w:rPr>
                        <w:t>RLC-</w:t>
                      </w:r>
                      <w:proofErr w:type="spellStart"/>
                      <w:r w:rsidRPr="007E467C">
                        <w:rPr>
                          <w:rFonts w:eastAsia="宋体"/>
                          <w:i/>
                          <w:sz w:val="20"/>
                        </w:rPr>
                        <w:t>BearerConfig</w:t>
                      </w:r>
                      <w:proofErr w:type="spellEnd"/>
                      <w:r w:rsidRPr="007E467C">
                        <w:rPr>
                          <w:rFonts w:eastAsia="宋体"/>
                          <w:sz w:val="20"/>
                        </w:rPr>
                        <w:t xml:space="preserve"> is used to configure an RLC entity, a corresponding logical channel in MAC and the linking to a PDCP entity (served radio bearer).</w:t>
                      </w:r>
                    </w:p>
                    <w:p w14:paraId="6E674142" w14:textId="77777777" w:rsidR="004C21B6" w:rsidRPr="007E467C" w:rsidRDefault="004C21B6" w:rsidP="004C21B6">
                      <w:pPr>
                        <w:pStyle w:val="TH"/>
                        <w:rPr>
                          <w:rFonts w:eastAsia="宋体"/>
                          <w:sz w:val="20"/>
                        </w:rPr>
                      </w:pPr>
                      <w:r w:rsidRPr="007E467C">
                        <w:rPr>
                          <w:rFonts w:eastAsia="宋体"/>
                          <w:i/>
                          <w:sz w:val="20"/>
                        </w:rPr>
                        <w:t>RLC-</w:t>
                      </w:r>
                      <w:proofErr w:type="spellStart"/>
                      <w:r w:rsidRPr="007E467C">
                        <w:rPr>
                          <w:rFonts w:eastAsia="宋体"/>
                          <w:i/>
                          <w:sz w:val="20"/>
                        </w:rPr>
                        <w:t>BearerConfig</w:t>
                      </w:r>
                      <w:proofErr w:type="spellEnd"/>
                      <w:r w:rsidRPr="007E467C">
                        <w:rPr>
                          <w:rFonts w:eastAsia="宋体"/>
                          <w:sz w:val="20"/>
                        </w:rPr>
                        <w:t xml:space="preserve"> information element</w:t>
                      </w:r>
                    </w:p>
                    <w:p w14:paraId="0A3F853B" w14:textId="77777777" w:rsidR="004C21B6" w:rsidRPr="00A047D1" w:rsidRDefault="004C21B6" w:rsidP="004C21B6">
                      <w:pPr>
                        <w:pStyle w:val="PL"/>
                      </w:pPr>
                      <w:r w:rsidRPr="00A047D1">
                        <w:t>-- ASN1START</w:t>
                      </w:r>
                    </w:p>
                    <w:p w14:paraId="41E6CC79" w14:textId="77777777" w:rsidR="004C21B6" w:rsidRPr="00A047D1" w:rsidRDefault="004C21B6" w:rsidP="004C21B6">
                      <w:pPr>
                        <w:pStyle w:val="PL"/>
                      </w:pPr>
                      <w:r w:rsidRPr="00A047D1">
                        <w:t>-- TAG-RLC-BEARERCONFIG-START</w:t>
                      </w:r>
                    </w:p>
                    <w:p w14:paraId="4E3F25F5" w14:textId="77777777" w:rsidR="004C21B6" w:rsidRPr="00A047D1" w:rsidRDefault="004C21B6" w:rsidP="004C21B6">
                      <w:pPr>
                        <w:pStyle w:val="PL"/>
                      </w:pPr>
                    </w:p>
                    <w:p w14:paraId="67A00656" w14:textId="38ADE0C0" w:rsidR="004C21B6" w:rsidRPr="00A047D1" w:rsidRDefault="004C21B6" w:rsidP="004C21B6">
                      <w:pPr>
                        <w:pStyle w:val="PL"/>
                      </w:pPr>
                      <w:r w:rsidRPr="00A047D1">
                        <w:t>RLC-Bearer</w:t>
                      </w:r>
                      <w:r>
                        <w:t xml:space="preserve">Config ::=             </w:t>
                      </w:r>
                      <w:r w:rsidRPr="00A047D1">
                        <w:t xml:space="preserve"> SEQUENCE {</w:t>
                      </w:r>
                    </w:p>
                    <w:p w14:paraId="01200563" w14:textId="3AB34811" w:rsidR="004C21B6" w:rsidRPr="00A047D1" w:rsidRDefault="004C21B6" w:rsidP="004C21B6">
                      <w:pPr>
                        <w:pStyle w:val="PL"/>
                      </w:pPr>
                      <w:r w:rsidRPr="00A047D1">
                        <w:t xml:space="preserve">    lo</w:t>
                      </w:r>
                      <w:r>
                        <w:t xml:space="preserve">gicalChannelIdentity          </w:t>
                      </w:r>
                      <w:r w:rsidRPr="00A047D1">
                        <w:t xml:space="preserve"> LogicalChannelIdentity,</w:t>
                      </w:r>
                    </w:p>
                    <w:p w14:paraId="447B48E8" w14:textId="0AE08FE4" w:rsidR="004C21B6" w:rsidRPr="007E467C" w:rsidRDefault="004C21B6" w:rsidP="004C21B6">
                      <w:pPr>
                        <w:pStyle w:val="PL"/>
                        <w:rPr>
                          <w:highlight w:val="yellow"/>
                        </w:rPr>
                      </w:pPr>
                      <w:r w:rsidRPr="00A047D1">
                        <w:t xml:space="preserve">    </w:t>
                      </w:r>
                      <w:r w:rsidRPr="007E467C">
                        <w:rPr>
                          <w:highlight w:val="yellow"/>
                        </w:rPr>
                        <w:t>servedRadioBearer                CHOICE {</w:t>
                      </w:r>
                    </w:p>
                    <w:p w14:paraId="48A8D0FC" w14:textId="63FCDDE4" w:rsidR="004C21B6" w:rsidRPr="007E467C" w:rsidRDefault="004C21B6" w:rsidP="004C21B6">
                      <w:pPr>
                        <w:pStyle w:val="PL"/>
                        <w:rPr>
                          <w:highlight w:val="yellow"/>
                        </w:rPr>
                      </w:pPr>
                      <w:r w:rsidRPr="007E467C">
                        <w:rPr>
                          <w:highlight w:val="yellow"/>
                        </w:rPr>
                        <w:t xml:space="preserve">        srb-Identity                     SRB-Identity,</w:t>
                      </w:r>
                    </w:p>
                    <w:p w14:paraId="0F663DA6" w14:textId="76D95947" w:rsidR="004C21B6" w:rsidRPr="00A047D1" w:rsidRDefault="004C21B6" w:rsidP="004C21B6">
                      <w:pPr>
                        <w:pStyle w:val="PL"/>
                      </w:pPr>
                      <w:r w:rsidRPr="007E467C">
                        <w:rPr>
                          <w:highlight w:val="yellow"/>
                        </w:rPr>
                        <w:t xml:space="preserve">        drb-Identity                     DRB-Identity</w:t>
                      </w:r>
                    </w:p>
                    <w:p w14:paraId="6057C492" w14:textId="6311BE02" w:rsidR="004C21B6" w:rsidRPr="00A047D1" w:rsidRDefault="004C21B6" w:rsidP="004C21B6">
                      <w:pPr>
                        <w:pStyle w:val="PL"/>
                      </w:pPr>
                      <w:r w:rsidRPr="00A047D1">
                        <w:t xml:space="preserve">    }                              </w:t>
                      </w:r>
                      <w:r>
                        <w:t xml:space="preserve">                           </w:t>
                      </w:r>
                      <w:r w:rsidRPr="00A047D1">
                        <w:t>OPTIONAL,   -- Cond LCH-SetupOnly</w:t>
                      </w:r>
                    </w:p>
                    <w:p w14:paraId="221D08E1" w14:textId="026E7882" w:rsidR="004C21B6" w:rsidRPr="00A047D1" w:rsidRDefault="004C21B6" w:rsidP="004C21B6">
                      <w:pPr>
                        <w:pStyle w:val="PL"/>
                      </w:pPr>
                      <w:r w:rsidRPr="00A047D1">
                        <w:t xml:space="preserve">    ree</w:t>
                      </w:r>
                      <w:r>
                        <w:t xml:space="preserve">stablishRLC           </w:t>
                      </w:r>
                      <w:r w:rsidRPr="00A047D1">
                        <w:t xml:space="preserve">        ENUMERATED {true}        OPTIONAL,   -- Need N</w:t>
                      </w:r>
                    </w:p>
                    <w:p w14:paraId="4EEA7289" w14:textId="51AA0429" w:rsidR="004C21B6" w:rsidRPr="00A047D1" w:rsidRDefault="004C21B6" w:rsidP="004C21B6">
                      <w:pPr>
                        <w:pStyle w:val="PL"/>
                      </w:pPr>
                      <w:r w:rsidRPr="00A047D1">
                        <w:t xml:space="preserve">    rlc-Config                       RLC-Config               OPTIONAL,   -- Cond LCH-Setup</w:t>
                      </w:r>
                    </w:p>
                    <w:p w14:paraId="1338C099" w14:textId="13494B15" w:rsidR="004C21B6" w:rsidRPr="00A047D1" w:rsidRDefault="004C21B6" w:rsidP="004C21B6">
                      <w:pPr>
                        <w:pStyle w:val="PL"/>
                      </w:pPr>
                      <w:r w:rsidRPr="00A047D1">
                        <w:t xml:space="preserve">    mac-LogicalChannelConfig         LogicalChannelConfig     OPTIONAL,   -- Cond LCH-Setup</w:t>
                      </w:r>
                    </w:p>
                    <w:p w14:paraId="0341645C" w14:textId="77777777" w:rsidR="004C21B6" w:rsidRPr="00A047D1" w:rsidRDefault="004C21B6" w:rsidP="004C21B6">
                      <w:pPr>
                        <w:pStyle w:val="PL"/>
                      </w:pPr>
                      <w:r w:rsidRPr="00A047D1">
                        <w:t xml:space="preserve">    ...</w:t>
                      </w:r>
                    </w:p>
                    <w:p w14:paraId="7EB3C86D" w14:textId="77777777" w:rsidR="004C21B6" w:rsidRPr="00A047D1" w:rsidRDefault="004C21B6" w:rsidP="004C21B6">
                      <w:pPr>
                        <w:pStyle w:val="PL"/>
                      </w:pPr>
                      <w:r w:rsidRPr="00A047D1">
                        <w:t>}</w:t>
                      </w:r>
                    </w:p>
                    <w:p w14:paraId="521D07D8" w14:textId="77777777" w:rsidR="004C21B6" w:rsidRPr="00A047D1" w:rsidRDefault="004C21B6" w:rsidP="004C21B6">
                      <w:pPr>
                        <w:pStyle w:val="PL"/>
                      </w:pPr>
                    </w:p>
                    <w:p w14:paraId="3EC2B8D1" w14:textId="77777777" w:rsidR="004C21B6" w:rsidRPr="00A047D1" w:rsidRDefault="004C21B6" w:rsidP="004C21B6">
                      <w:pPr>
                        <w:pStyle w:val="PL"/>
                      </w:pPr>
                      <w:r w:rsidRPr="00A047D1">
                        <w:t>-- TAG-RLC-BEARERCONFIG-STOP</w:t>
                      </w:r>
                    </w:p>
                    <w:p w14:paraId="4F39117A" w14:textId="77777777" w:rsidR="004C21B6" w:rsidRPr="00A047D1" w:rsidRDefault="004C21B6" w:rsidP="004C21B6">
                      <w:pPr>
                        <w:pStyle w:val="PL"/>
                      </w:pPr>
                      <w:r w:rsidRPr="00A047D1">
                        <w:t>-- ASN1STOP</w:t>
                      </w:r>
                    </w:p>
                  </w:txbxContent>
                </v:textbox>
                <w10:wrap type="topAndBottom" anchorx="margin"/>
              </v:shape>
            </w:pict>
          </mc:Fallback>
        </mc:AlternateContent>
      </w:r>
      <w:r w:rsidR="00C85E73" w:rsidRPr="00C85E73">
        <w:rPr>
          <w:rFonts w:eastAsiaTheme="minorEastAsia"/>
          <w:b/>
          <w:sz w:val="20"/>
          <w:lang w:eastAsia="zh-CN"/>
        </w:rPr>
        <w:t>P</w:t>
      </w:r>
      <w:r w:rsidR="00C85E73" w:rsidRPr="00C85E73">
        <w:rPr>
          <w:rFonts w:eastAsiaTheme="minorEastAsia" w:hint="eastAsia"/>
          <w:b/>
          <w:sz w:val="20"/>
          <w:lang w:eastAsia="zh-CN"/>
        </w:rPr>
        <w:t xml:space="preserve">roposal </w:t>
      </w:r>
      <w:r w:rsidR="00C6354B">
        <w:rPr>
          <w:rFonts w:eastAsiaTheme="minorEastAsia"/>
          <w:b/>
          <w:sz w:val="20"/>
          <w:lang w:eastAsia="zh-CN"/>
        </w:rPr>
        <w:t>5</w:t>
      </w:r>
      <w:r w:rsidR="00C85E73" w:rsidRPr="00C85E73">
        <w:rPr>
          <w:rFonts w:eastAsiaTheme="minorEastAsia"/>
          <w:b/>
          <w:sz w:val="20"/>
          <w:lang w:eastAsia="zh-CN"/>
        </w:rPr>
        <w:t>:</w:t>
      </w:r>
      <w:r w:rsidR="00C85E73" w:rsidRPr="00C85E73">
        <w:rPr>
          <w:rFonts w:eastAsiaTheme="minorEastAsia"/>
          <w:sz w:val="20"/>
          <w:lang w:val="en-US" w:eastAsia="zh-CN"/>
        </w:rPr>
        <w:t xml:space="preserve"> </w:t>
      </w:r>
      <w:r w:rsidR="009618DD">
        <w:rPr>
          <w:rFonts w:eastAsiaTheme="minorEastAsia"/>
          <w:b/>
          <w:sz w:val="20"/>
          <w:lang w:val="en-US" w:eastAsia="zh-CN"/>
        </w:rPr>
        <w:t>W</w:t>
      </w:r>
      <w:r w:rsidR="00C85E73" w:rsidRPr="00C85E73">
        <w:rPr>
          <w:rFonts w:eastAsiaTheme="minorEastAsia"/>
          <w:b/>
          <w:sz w:val="20"/>
          <w:lang w:val="en-US" w:eastAsia="zh-CN"/>
        </w:rPr>
        <w:t>hether RLC entity is associated with PDCP layer or BAP layer is configured by donor when setup the RLC channel</w:t>
      </w:r>
      <w:r w:rsidR="00C85E73">
        <w:rPr>
          <w:rFonts w:eastAsiaTheme="minorEastAsia"/>
          <w:b/>
          <w:sz w:val="20"/>
          <w:lang w:val="en-US" w:eastAsia="zh-CN"/>
        </w:rPr>
        <w:t>.</w:t>
      </w:r>
    </w:p>
    <w:bookmarkEnd w:id="7"/>
    <w:bookmarkEnd w:id="8"/>
    <w:bookmarkEnd w:id="9"/>
    <w:p w14:paraId="3ECBC9A2" w14:textId="77777777" w:rsidR="00050CEA" w:rsidRDefault="00050CEA">
      <w:pPr>
        <w:spacing w:after="0"/>
        <w:rPr>
          <w:rFonts w:ascii="Arial" w:eastAsia="Arial" w:hAnsi="Arial"/>
          <w:sz w:val="36"/>
          <w:highlight w:val="lightGray"/>
        </w:rPr>
      </w:pPr>
      <w:r>
        <w:rPr>
          <w:rFonts w:eastAsia="Arial"/>
          <w:highlight w:val="lightGray"/>
        </w:rPr>
        <w:br w:type="page"/>
      </w:r>
    </w:p>
    <w:p w14:paraId="021A340A" w14:textId="1CEEB1FE" w:rsidR="00711CBF" w:rsidRPr="00050CEA" w:rsidRDefault="006E11AA" w:rsidP="00050CEA">
      <w:pPr>
        <w:pStyle w:val="Heading1b"/>
        <w:numPr>
          <w:ilvl w:val="0"/>
          <w:numId w:val="54"/>
        </w:numPr>
        <w:overflowPunct w:val="0"/>
        <w:autoSpaceDE w:val="0"/>
        <w:autoSpaceDN w:val="0"/>
        <w:adjustRightInd w:val="0"/>
        <w:textAlignment w:val="baseline"/>
        <w:rPr>
          <w:rFonts w:eastAsia="Arial"/>
        </w:rPr>
      </w:pPr>
      <w:r w:rsidRPr="00050CEA">
        <w:rPr>
          <w:rFonts w:eastAsia="Arial"/>
        </w:rPr>
        <w:lastRenderedPageBreak/>
        <w:t>Conclusion</w:t>
      </w:r>
    </w:p>
    <w:bookmarkEnd w:id="0"/>
    <w:p w14:paraId="424B062D" w14:textId="153990B8" w:rsidR="003470BF" w:rsidRDefault="00657A93" w:rsidP="003470BF">
      <w:pPr>
        <w:rPr>
          <w:rFonts w:eastAsia="宋体"/>
          <w:sz w:val="20"/>
          <w:lang w:eastAsia="zh-CN"/>
        </w:rPr>
      </w:pPr>
      <w:r w:rsidRPr="00A21705">
        <w:rPr>
          <w:rFonts w:eastAsia="宋体"/>
          <w:kern w:val="2"/>
          <w:sz w:val="20"/>
          <w:lang w:eastAsia="zh-CN"/>
        </w:rPr>
        <w:t xml:space="preserve">This </w:t>
      </w:r>
      <w:r w:rsidR="009934AF" w:rsidRPr="00A21705">
        <w:rPr>
          <w:rFonts w:eastAsia="宋体"/>
          <w:kern w:val="2"/>
          <w:sz w:val="20"/>
          <w:lang w:eastAsia="zh-CN"/>
        </w:rPr>
        <w:t xml:space="preserve">paper </w:t>
      </w:r>
      <w:r w:rsidR="000805D8" w:rsidRPr="00A21705">
        <w:rPr>
          <w:rFonts w:eastAsia="宋体"/>
          <w:sz w:val="20"/>
          <w:lang w:eastAsia="zh-CN"/>
        </w:rPr>
        <w:t>mainly</w:t>
      </w:r>
      <w:r w:rsidR="005A6114" w:rsidRPr="00A21705">
        <w:rPr>
          <w:rFonts w:eastAsia="宋体" w:hint="eastAsia"/>
          <w:sz w:val="20"/>
          <w:lang w:eastAsia="zh-CN"/>
        </w:rPr>
        <w:t xml:space="preserve"> </w:t>
      </w:r>
      <w:r w:rsidR="009E0CA0" w:rsidRPr="00A21705">
        <w:rPr>
          <w:rFonts w:eastAsia="宋体"/>
          <w:sz w:val="20"/>
          <w:lang w:eastAsia="zh-CN"/>
        </w:rPr>
        <w:t>discuss</w:t>
      </w:r>
      <w:r w:rsidR="00217766" w:rsidRPr="00A21705">
        <w:rPr>
          <w:rFonts w:eastAsia="宋体"/>
          <w:sz w:val="20"/>
          <w:lang w:eastAsia="zh-CN"/>
        </w:rPr>
        <w:t>es</w:t>
      </w:r>
      <w:r w:rsidR="001263D1">
        <w:rPr>
          <w:rFonts w:eastAsia="宋体"/>
          <w:sz w:val="20"/>
          <w:lang w:eastAsia="zh-CN"/>
        </w:rPr>
        <w:t xml:space="preserve"> </w:t>
      </w:r>
      <w:r w:rsidR="00AA0562">
        <w:rPr>
          <w:rFonts w:eastAsia="Times New Roman"/>
          <w:sz w:val="20"/>
        </w:rPr>
        <w:t xml:space="preserve">general issues about the </w:t>
      </w:r>
      <w:r w:rsidR="00575F88">
        <w:rPr>
          <w:rFonts w:eastAsia="Times New Roman"/>
          <w:sz w:val="20"/>
        </w:rPr>
        <w:t xml:space="preserve">BAP </w:t>
      </w:r>
      <w:r w:rsidR="00AA0562">
        <w:rPr>
          <w:rFonts w:eastAsia="Times New Roman"/>
          <w:sz w:val="20"/>
        </w:rPr>
        <w:t xml:space="preserve">and </w:t>
      </w:r>
      <w:r w:rsidR="00575F88">
        <w:rPr>
          <w:rFonts w:eastAsia="Times New Roman"/>
          <w:sz w:val="20"/>
        </w:rPr>
        <w:t xml:space="preserve">RLC </w:t>
      </w:r>
      <w:bookmarkStart w:id="13" w:name="_GoBack"/>
      <w:bookmarkEnd w:id="13"/>
      <w:r w:rsidR="00AA0562">
        <w:rPr>
          <w:rFonts w:eastAsia="Times New Roman"/>
          <w:sz w:val="20"/>
        </w:rPr>
        <w:t>layer configuration</w:t>
      </w:r>
      <w:r w:rsidR="006A01FC" w:rsidRPr="00A21705">
        <w:rPr>
          <w:rFonts w:eastAsia="宋体"/>
          <w:sz w:val="20"/>
          <w:lang w:eastAsia="zh-CN"/>
        </w:rPr>
        <w:t>.</w:t>
      </w:r>
      <w:r w:rsidR="006A01FC" w:rsidRPr="00A21705">
        <w:rPr>
          <w:rFonts w:eastAsia="宋体" w:hint="eastAsia"/>
          <w:sz w:val="20"/>
          <w:lang w:eastAsia="zh-CN"/>
        </w:rPr>
        <w:t xml:space="preserve"> </w:t>
      </w:r>
      <w:r w:rsidR="003470BF" w:rsidRPr="00A21705">
        <w:rPr>
          <w:rFonts w:eastAsia="宋体"/>
          <w:sz w:val="20"/>
          <w:lang w:eastAsia="zh-CN"/>
        </w:rPr>
        <w:t xml:space="preserve">Based on the above </w:t>
      </w:r>
      <w:r w:rsidR="00B00BF8">
        <w:rPr>
          <w:rFonts w:eastAsia="宋体" w:hint="eastAsia"/>
          <w:sz w:val="20"/>
          <w:lang w:eastAsia="zh-CN"/>
        </w:rPr>
        <w:t>discussion</w:t>
      </w:r>
      <w:r w:rsidR="003470BF" w:rsidRPr="00A21705">
        <w:rPr>
          <w:rFonts w:eastAsia="宋体"/>
          <w:sz w:val="20"/>
          <w:lang w:eastAsia="zh-CN"/>
        </w:rPr>
        <w:t xml:space="preserve">, we have </w:t>
      </w:r>
      <w:r w:rsidR="009C4503">
        <w:rPr>
          <w:rFonts w:eastAsia="宋体"/>
          <w:sz w:val="20"/>
          <w:lang w:eastAsia="zh-CN"/>
        </w:rPr>
        <w:t xml:space="preserve">the </w:t>
      </w:r>
      <w:r w:rsidR="003470BF" w:rsidRPr="00A21705">
        <w:rPr>
          <w:rFonts w:eastAsia="宋体"/>
          <w:sz w:val="20"/>
          <w:lang w:eastAsia="zh-CN"/>
        </w:rPr>
        <w:t>following</w:t>
      </w:r>
      <w:r w:rsidR="009C4503">
        <w:rPr>
          <w:rFonts w:eastAsia="宋体" w:hint="eastAsia"/>
          <w:sz w:val="20"/>
          <w:lang w:eastAsia="zh-CN"/>
        </w:rPr>
        <w:t xml:space="preserve"> </w:t>
      </w:r>
      <w:r w:rsidR="003470BF" w:rsidRPr="00A21705">
        <w:rPr>
          <w:rFonts w:eastAsia="宋体"/>
          <w:sz w:val="20"/>
          <w:lang w:eastAsia="zh-CN"/>
        </w:rPr>
        <w:t>proposals:</w:t>
      </w:r>
    </w:p>
    <w:p w14:paraId="02A2F0AF" w14:textId="40B92351" w:rsidR="006801DF" w:rsidRPr="006801DF" w:rsidRDefault="006801DF" w:rsidP="006801DF">
      <w:pPr>
        <w:rPr>
          <w:rFonts w:eastAsiaTheme="minorEastAsia" w:hint="eastAsia"/>
          <w:b/>
          <w:lang w:eastAsia="zh-CN"/>
        </w:rPr>
      </w:pPr>
      <w:r w:rsidRPr="00DA1AB8">
        <w:rPr>
          <w:rFonts w:eastAsiaTheme="minorEastAsia" w:hint="eastAsia"/>
          <w:b/>
          <w:lang w:eastAsia="zh-CN"/>
        </w:rPr>
        <w:t>Proposal 1: RAN2 agrees the summary table for BAP layer configuration</w:t>
      </w:r>
      <w:r>
        <w:rPr>
          <w:rFonts w:eastAsiaTheme="minorEastAsia"/>
          <w:b/>
          <w:lang w:eastAsia="zh-CN"/>
        </w:rPr>
        <w:t>s</w:t>
      </w:r>
      <w:r w:rsidRPr="00DA1AB8">
        <w:rPr>
          <w:rFonts w:eastAsiaTheme="minorEastAsia" w:hint="eastAsia"/>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850"/>
        <w:gridCol w:w="3827"/>
        <w:gridCol w:w="1688"/>
      </w:tblGrid>
      <w:tr w:rsidR="006801DF" w:rsidRPr="004670A4" w14:paraId="0D8C10A3" w14:textId="77777777" w:rsidTr="00571390">
        <w:tc>
          <w:tcPr>
            <w:tcW w:w="1838" w:type="dxa"/>
            <w:shd w:val="clear" w:color="auto" w:fill="auto"/>
            <w:vAlign w:val="center"/>
          </w:tcPr>
          <w:p w14:paraId="3FF8151C" w14:textId="77777777" w:rsidR="006801DF" w:rsidRPr="004572B4" w:rsidRDefault="006801DF" w:rsidP="00571390">
            <w:pPr>
              <w:pStyle w:val="afff"/>
              <w:spacing w:line="300" w:lineRule="auto"/>
              <w:ind w:firstLineChars="0" w:firstLine="0"/>
              <w:jc w:val="center"/>
              <w:rPr>
                <w:b/>
                <w:sz w:val="20"/>
                <w:lang w:val="en-GB"/>
              </w:rPr>
            </w:pPr>
            <w:r>
              <w:rPr>
                <w:b/>
                <w:sz w:val="20"/>
                <w:lang w:val="en-GB"/>
              </w:rPr>
              <w:t>BAP Parameters</w:t>
            </w:r>
          </w:p>
        </w:tc>
        <w:tc>
          <w:tcPr>
            <w:tcW w:w="2268" w:type="dxa"/>
            <w:gridSpan w:val="2"/>
            <w:shd w:val="clear" w:color="auto" w:fill="auto"/>
            <w:vAlign w:val="center"/>
          </w:tcPr>
          <w:p w14:paraId="2B4E9B1B" w14:textId="77777777" w:rsidR="006801DF" w:rsidRPr="004572B4" w:rsidRDefault="006801DF" w:rsidP="00571390">
            <w:pPr>
              <w:pStyle w:val="afff"/>
              <w:spacing w:line="300" w:lineRule="auto"/>
              <w:ind w:firstLineChars="0" w:firstLine="0"/>
              <w:jc w:val="center"/>
              <w:rPr>
                <w:b/>
                <w:sz w:val="20"/>
                <w:lang w:val="en-GB"/>
              </w:rPr>
            </w:pPr>
            <w:r>
              <w:rPr>
                <w:b/>
                <w:sz w:val="20"/>
                <w:lang w:val="en-GB"/>
              </w:rPr>
              <w:t>The node to be configured</w:t>
            </w:r>
          </w:p>
        </w:tc>
        <w:tc>
          <w:tcPr>
            <w:tcW w:w="3827" w:type="dxa"/>
            <w:shd w:val="clear" w:color="auto" w:fill="auto"/>
            <w:vAlign w:val="center"/>
          </w:tcPr>
          <w:p w14:paraId="01A133AD" w14:textId="77777777" w:rsidR="006801DF" w:rsidRPr="004572B4" w:rsidRDefault="006801DF" w:rsidP="00571390">
            <w:pPr>
              <w:pStyle w:val="afff"/>
              <w:spacing w:line="300" w:lineRule="auto"/>
              <w:ind w:firstLineChars="0" w:firstLine="0"/>
              <w:jc w:val="center"/>
              <w:rPr>
                <w:b/>
                <w:sz w:val="20"/>
                <w:lang w:val="en-GB"/>
              </w:rPr>
            </w:pPr>
            <w:r w:rsidRPr="004572B4">
              <w:rPr>
                <w:b/>
                <w:sz w:val="20"/>
                <w:lang w:val="en-GB"/>
              </w:rPr>
              <w:t xml:space="preserve">How to </w:t>
            </w:r>
            <w:r>
              <w:rPr>
                <w:b/>
                <w:sz w:val="20"/>
                <w:lang w:val="en-GB"/>
              </w:rPr>
              <w:t>configure?</w:t>
            </w:r>
          </w:p>
        </w:tc>
        <w:tc>
          <w:tcPr>
            <w:tcW w:w="1688" w:type="dxa"/>
            <w:shd w:val="clear" w:color="auto" w:fill="auto"/>
            <w:vAlign w:val="center"/>
          </w:tcPr>
          <w:p w14:paraId="204837A9" w14:textId="77777777" w:rsidR="006801DF" w:rsidRPr="004572B4" w:rsidRDefault="006801DF" w:rsidP="00571390">
            <w:pPr>
              <w:pStyle w:val="afff"/>
              <w:spacing w:line="300" w:lineRule="auto"/>
              <w:ind w:firstLineChars="0" w:firstLine="0"/>
              <w:jc w:val="center"/>
              <w:rPr>
                <w:b/>
                <w:sz w:val="20"/>
                <w:lang w:val="en-GB"/>
              </w:rPr>
            </w:pPr>
            <w:r>
              <w:rPr>
                <w:b/>
                <w:sz w:val="20"/>
                <w:lang w:val="en-GB"/>
              </w:rPr>
              <w:t xml:space="preserve">Configured via </w:t>
            </w:r>
            <w:r w:rsidRPr="004572B4">
              <w:rPr>
                <w:b/>
                <w:sz w:val="20"/>
                <w:lang w:val="en-GB"/>
              </w:rPr>
              <w:t>RRC or F1AP?</w:t>
            </w:r>
          </w:p>
        </w:tc>
      </w:tr>
      <w:tr w:rsidR="006801DF" w:rsidRPr="004670A4" w14:paraId="280F0F6C" w14:textId="77777777" w:rsidTr="00571390">
        <w:trPr>
          <w:trHeight w:val="138"/>
        </w:trPr>
        <w:tc>
          <w:tcPr>
            <w:tcW w:w="1838" w:type="dxa"/>
            <w:vMerge w:val="restart"/>
            <w:shd w:val="clear" w:color="auto" w:fill="auto"/>
            <w:vAlign w:val="center"/>
          </w:tcPr>
          <w:p w14:paraId="5166EBB5" w14:textId="77777777" w:rsidR="006801DF" w:rsidRPr="004572B4" w:rsidRDefault="006801DF" w:rsidP="00571390">
            <w:pPr>
              <w:pStyle w:val="afff"/>
              <w:spacing w:line="300" w:lineRule="auto"/>
              <w:ind w:firstLineChars="0" w:firstLine="0"/>
              <w:rPr>
                <w:sz w:val="20"/>
                <w:szCs w:val="20"/>
                <w:lang w:val="en-GB"/>
              </w:rPr>
            </w:pPr>
            <w:r w:rsidRPr="004572B4">
              <w:rPr>
                <w:sz w:val="20"/>
                <w:szCs w:val="20"/>
                <w:lang w:val="en-GB"/>
              </w:rPr>
              <w:t xml:space="preserve">Path ID </w:t>
            </w:r>
            <w:r>
              <w:rPr>
                <w:sz w:val="20"/>
                <w:szCs w:val="20"/>
                <w:lang w:val="en-GB"/>
              </w:rPr>
              <w:t xml:space="preserve">to be added </w:t>
            </w:r>
            <w:r w:rsidRPr="004572B4">
              <w:rPr>
                <w:sz w:val="20"/>
                <w:szCs w:val="20"/>
                <w:lang w:val="en-GB"/>
              </w:rPr>
              <w:t>in BAP header</w:t>
            </w:r>
          </w:p>
        </w:tc>
        <w:tc>
          <w:tcPr>
            <w:tcW w:w="1418" w:type="dxa"/>
            <w:vMerge w:val="restart"/>
            <w:shd w:val="clear" w:color="auto" w:fill="auto"/>
            <w:vAlign w:val="center"/>
          </w:tcPr>
          <w:p w14:paraId="746D6092" w14:textId="77777777" w:rsidR="006801DF" w:rsidRPr="004572B4" w:rsidRDefault="006801DF" w:rsidP="00571390">
            <w:pPr>
              <w:pStyle w:val="afff"/>
              <w:spacing w:line="300" w:lineRule="auto"/>
              <w:ind w:firstLineChars="0" w:firstLine="0"/>
              <w:rPr>
                <w:sz w:val="20"/>
                <w:szCs w:val="20"/>
                <w:lang w:val="en-GB"/>
              </w:rPr>
            </w:pPr>
            <w:r w:rsidRPr="004572B4">
              <w:rPr>
                <w:sz w:val="20"/>
                <w:szCs w:val="20"/>
                <w:lang w:val="en-GB"/>
              </w:rPr>
              <w:t xml:space="preserve">Access node for </w:t>
            </w:r>
            <w:r>
              <w:rPr>
                <w:sz w:val="20"/>
                <w:szCs w:val="20"/>
                <w:lang w:val="en-GB"/>
              </w:rPr>
              <w:t>upstream</w:t>
            </w:r>
          </w:p>
        </w:tc>
        <w:tc>
          <w:tcPr>
            <w:tcW w:w="850" w:type="dxa"/>
            <w:shd w:val="clear" w:color="auto" w:fill="auto"/>
            <w:vAlign w:val="center"/>
          </w:tcPr>
          <w:p w14:paraId="231EB315" w14:textId="77777777" w:rsidR="006801DF" w:rsidRPr="004572B4" w:rsidRDefault="006801DF" w:rsidP="00571390">
            <w:pPr>
              <w:pStyle w:val="afff"/>
              <w:spacing w:line="300" w:lineRule="auto"/>
              <w:ind w:firstLineChars="0" w:firstLine="0"/>
              <w:rPr>
                <w:sz w:val="20"/>
                <w:szCs w:val="20"/>
                <w:lang w:val="en-GB"/>
              </w:rPr>
            </w:pPr>
            <w:r>
              <w:rPr>
                <w:sz w:val="20"/>
                <w:szCs w:val="20"/>
                <w:lang w:val="en-GB"/>
              </w:rPr>
              <w:t>F1-</w:t>
            </w:r>
            <w:r w:rsidRPr="002178F3">
              <w:rPr>
                <w:sz w:val="20"/>
                <w:szCs w:val="20"/>
                <w:lang w:val="en-GB"/>
              </w:rPr>
              <w:t>U</w:t>
            </w:r>
          </w:p>
        </w:tc>
        <w:tc>
          <w:tcPr>
            <w:tcW w:w="3827" w:type="dxa"/>
            <w:shd w:val="clear" w:color="auto" w:fill="auto"/>
            <w:vAlign w:val="center"/>
          </w:tcPr>
          <w:p w14:paraId="6BC8F1C9" w14:textId="77777777" w:rsidR="006801DF" w:rsidRPr="004572B4" w:rsidRDefault="006801DF" w:rsidP="00571390">
            <w:pPr>
              <w:pStyle w:val="afff"/>
              <w:spacing w:line="300" w:lineRule="auto"/>
              <w:ind w:firstLineChars="0" w:firstLine="0"/>
              <w:rPr>
                <w:sz w:val="20"/>
                <w:szCs w:val="20"/>
                <w:lang w:val="en-GB"/>
              </w:rPr>
            </w:pPr>
            <w:r w:rsidRPr="0094294C">
              <w:rPr>
                <w:sz w:val="20"/>
                <w:szCs w:val="20"/>
                <w:lang w:val="en-GB"/>
              </w:rPr>
              <w:t>GTP-TEID</w:t>
            </w:r>
            <w:r w:rsidRPr="00D65D2A">
              <w:rPr>
                <w:sz w:val="20"/>
                <w:szCs w:val="20"/>
                <w:lang w:val="en-GB"/>
              </w:rPr>
              <w:t xml:space="preserve"> </w:t>
            </w:r>
            <w:r>
              <w:rPr>
                <w:sz w:val="20"/>
                <w:szCs w:val="20"/>
                <w:lang w:val="en-GB"/>
              </w:rPr>
              <w:t>→ Path ID</w:t>
            </w:r>
          </w:p>
        </w:tc>
        <w:tc>
          <w:tcPr>
            <w:tcW w:w="1688" w:type="dxa"/>
            <w:vMerge w:val="restart"/>
            <w:shd w:val="clear" w:color="auto" w:fill="auto"/>
            <w:vAlign w:val="center"/>
          </w:tcPr>
          <w:p w14:paraId="16F09EF6" w14:textId="77777777" w:rsidR="006801DF" w:rsidRPr="004572B4" w:rsidRDefault="006801DF" w:rsidP="00571390">
            <w:pPr>
              <w:pStyle w:val="afff"/>
              <w:spacing w:line="300" w:lineRule="auto"/>
              <w:ind w:firstLineChars="0" w:firstLine="0"/>
              <w:rPr>
                <w:sz w:val="20"/>
                <w:szCs w:val="20"/>
                <w:lang w:val="en-GB"/>
              </w:rPr>
            </w:pPr>
            <w:r w:rsidRPr="004572B4">
              <w:rPr>
                <w:sz w:val="20"/>
                <w:szCs w:val="20"/>
                <w:lang w:val="en-GB"/>
              </w:rPr>
              <w:t>RRC</w:t>
            </w:r>
          </w:p>
        </w:tc>
      </w:tr>
      <w:tr w:rsidR="006801DF" w:rsidRPr="004670A4" w14:paraId="52194E4C" w14:textId="77777777" w:rsidTr="00571390">
        <w:trPr>
          <w:trHeight w:val="137"/>
        </w:trPr>
        <w:tc>
          <w:tcPr>
            <w:tcW w:w="1838" w:type="dxa"/>
            <w:vMerge/>
            <w:shd w:val="clear" w:color="auto" w:fill="auto"/>
            <w:vAlign w:val="center"/>
          </w:tcPr>
          <w:p w14:paraId="64CF63B8" w14:textId="77777777" w:rsidR="006801DF" w:rsidRPr="00810A22" w:rsidRDefault="006801DF" w:rsidP="00571390">
            <w:pPr>
              <w:pStyle w:val="afff"/>
              <w:spacing w:line="300" w:lineRule="auto"/>
              <w:ind w:firstLineChars="0" w:firstLine="0"/>
              <w:rPr>
                <w:sz w:val="20"/>
                <w:szCs w:val="20"/>
                <w:lang w:val="en-GB"/>
              </w:rPr>
            </w:pPr>
          </w:p>
        </w:tc>
        <w:tc>
          <w:tcPr>
            <w:tcW w:w="1418" w:type="dxa"/>
            <w:vMerge/>
            <w:shd w:val="clear" w:color="auto" w:fill="auto"/>
            <w:vAlign w:val="center"/>
          </w:tcPr>
          <w:p w14:paraId="0331809C" w14:textId="77777777" w:rsidR="006801DF" w:rsidRPr="00810A22" w:rsidRDefault="006801DF" w:rsidP="00571390">
            <w:pPr>
              <w:pStyle w:val="afff"/>
              <w:spacing w:line="300" w:lineRule="auto"/>
              <w:ind w:firstLineChars="0" w:firstLine="0"/>
              <w:rPr>
                <w:sz w:val="20"/>
                <w:szCs w:val="20"/>
                <w:lang w:val="en-GB"/>
              </w:rPr>
            </w:pPr>
          </w:p>
        </w:tc>
        <w:tc>
          <w:tcPr>
            <w:tcW w:w="850" w:type="dxa"/>
            <w:shd w:val="clear" w:color="auto" w:fill="auto"/>
            <w:vAlign w:val="center"/>
          </w:tcPr>
          <w:p w14:paraId="1D1F9054" w14:textId="77777777" w:rsidR="006801DF" w:rsidRPr="00810A22" w:rsidRDefault="006801DF" w:rsidP="00571390">
            <w:pPr>
              <w:pStyle w:val="afff"/>
              <w:spacing w:line="300" w:lineRule="auto"/>
              <w:ind w:firstLineChars="0" w:firstLine="0"/>
              <w:rPr>
                <w:sz w:val="20"/>
                <w:szCs w:val="20"/>
                <w:lang w:val="en-GB"/>
              </w:rPr>
            </w:pPr>
            <w:r>
              <w:rPr>
                <w:sz w:val="20"/>
                <w:szCs w:val="20"/>
                <w:lang w:val="en-GB"/>
              </w:rPr>
              <w:t>F1-</w:t>
            </w:r>
            <w:r w:rsidRPr="002178F3">
              <w:rPr>
                <w:sz w:val="20"/>
                <w:szCs w:val="20"/>
                <w:lang w:val="en-GB"/>
              </w:rPr>
              <w:t>C</w:t>
            </w:r>
          </w:p>
        </w:tc>
        <w:tc>
          <w:tcPr>
            <w:tcW w:w="3827" w:type="dxa"/>
            <w:vMerge w:val="restart"/>
            <w:shd w:val="clear" w:color="auto" w:fill="auto"/>
            <w:vAlign w:val="center"/>
          </w:tcPr>
          <w:p w14:paraId="5EF0AE13" w14:textId="77777777" w:rsidR="006801DF" w:rsidRPr="0094294C" w:rsidRDefault="006801DF" w:rsidP="00571390">
            <w:pPr>
              <w:pStyle w:val="afff"/>
              <w:spacing w:line="300" w:lineRule="auto"/>
              <w:ind w:firstLineChars="0" w:firstLine="0"/>
              <w:rPr>
                <w:sz w:val="20"/>
                <w:szCs w:val="20"/>
                <w:lang w:val="en-GB"/>
              </w:rPr>
            </w:pPr>
            <w:r>
              <w:rPr>
                <w:sz w:val="20"/>
                <w:szCs w:val="20"/>
                <w:lang w:val="en-GB"/>
              </w:rPr>
              <w:t>Message</w:t>
            </w:r>
            <w:r w:rsidRPr="002178F3">
              <w:rPr>
                <w:sz w:val="20"/>
                <w:szCs w:val="20"/>
              </w:rPr>
              <w:t xml:space="preserve"> type</w:t>
            </w:r>
            <w:r>
              <w:rPr>
                <w:sz w:val="20"/>
                <w:szCs w:val="20"/>
                <w:lang w:val="en-GB"/>
              </w:rPr>
              <w:t xml:space="preserve"> → Path ID</w:t>
            </w:r>
          </w:p>
        </w:tc>
        <w:tc>
          <w:tcPr>
            <w:tcW w:w="1688" w:type="dxa"/>
            <w:vMerge/>
            <w:shd w:val="clear" w:color="auto" w:fill="auto"/>
            <w:vAlign w:val="center"/>
          </w:tcPr>
          <w:p w14:paraId="5252EB4A" w14:textId="77777777" w:rsidR="006801DF" w:rsidRPr="00810A22" w:rsidRDefault="006801DF" w:rsidP="00571390">
            <w:pPr>
              <w:pStyle w:val="afff"/>
              <w:spacing w:line="300" w:lineRule="auto"/>
              <w:ind w:firstLineChars="0" w:firstLine="0"/>
              <w:rPr>
                <w:sz w:val="20"/>
                <w:szCs w:val="20"/>
                <w:lang w:val="en-GB"/>
              </w:rPr>
            </w:pPr>
          </w:p>
        </w:tc>
      </w:tr>
      <w:tr w:rsidR="006801DF" w:rsidRPr="004670A4" w14:paraId="75A4DE60" w14:textId="77777777" w:rsidTr="00571390">
        <w:trPr>
          <w:trHeight w:val="137"/>
        </w:trPr>
        <w:tc>
          <w:tcPr>
            <w:tcW w:w="1838" w:type="dxa"/>
            <w:vMerge/>
            <w:shd w:val="clear" w:color="auto" w:fill="auto"/>
            <w:vAlign w:val="center"/>
          </w:tcPr>
          <w:p w14:paraId="2FDDA056" w14:textId="77777777" w:rsidR="006801DF" w:rsidRPr="00810A22" w:rsidRDefault="006801DF" w:rsidP="00571390">
            <w:pPr>
              <w:pStyle w:val="afff"/>
              <w:spacing w:line="300" w:lineRule="auto"/>
              <w:ind w:firstLineChars="0" w:firstLine="0"/>
              <w:rPr>
                <w:sz w:val="20"/>
                <w:szCs w:val="20"/>
                <w:lang w:val="en-GB"/>
              </w:rPr>
            </w:pPr>
          </w:p>
        </w:tc>
        <w:tc>
          <w:tcPr>
            <w:tcW w:w="1418" w:type="dxa"/>
            <w:vMerge/>
            <w:shd w:val="clear" w:color="auto" w:fill="auto"/>
            <w:vAlign w:val="center"/>
          </w:tcPr>
          <w:p w14:paraId="645CDE34" w14:textId="77777777" w:rsidR="006801DF" w:rsidRPr="00810A22" w:rsidRDefault="006801DF" w:rsidP="00571390">
            <w:pPr>
              <w:pStyle w:val="afff"/>
              <w:spacing w:line="300" w:lineRule="auto"/>
              <w:ind w:firstLineChars="0" w:firstLine="0"/>
              <w:rPr>
                <w:sz w:val="20"/>
                <w:szCs w:val="20"/>
                <w:lang w:val="en-GB"/>
              </w:rPr>
            </w:pPr>
          </w:p>
        </w:tc>
        <w:tc>
          <w:tcPr>
            <w:tcW w:w="850" w:type="dxa"/>
            <w:shd w:val="clear" w:color="auto" w:fill="auto"/>
            <w:vAlign w:val="center"/>
          </w:tcPr>
          <w:p w14:paraId="59C55E5C" w14:textId="77777777" w:rsidR="006801DF" w:rsidRPr="00810A22" w:rsidRDefault="006801DF" w:rsidP="00571390">
            <w:pPr>
              <w:pStyle w:val="afff"/>
              <w:spacing w:line="300" w:lineRule="auto"/>
              <w:ind w:firstLineChars="0" w:firstLine="0"/>
              <w:rPr>
                <w:sz w:val="20"/>
                <w:szCs w:val="20"/>
                <w:lang w:val="en-GB"/>
              </w:rPr>
            </w:pPr>
            <w:r w:rsidRPr="002178F3">
              <w:rPr>
                <w:sz w:val="20"/>
                <w:szCs w:val="20"/>
                <w:lang w:val="en-GB"/>
              </w:rPr>
              <w:t>non-F1</w:t>
            </w:r>
          </w:p>
        </w:tc>
        <w:tc>
          <w:tcPr>
            <w:tcW w:w="3827" w:type="dxa"/>
            <w:vMerge/>
            <w:shd w:val="clear" w:color="auto" w:fill="auto"/>
            <w:vAlign w:val="center"/>
          </w:tcPr>
          <w:p w14:paraId="03C1D7BA" w14:textId="77777777" w:rsidR="006801DF" w:rsidRPr="0094294C" w:rsidRDefault="006801DF" w:rsidP="00571390">
            <w:pPr>
              <w:pStyle w:val="afff"/>
              <w:spacing w:line="300" w:lineRule="auto"/>
              <w:ind w:firstLineChars="0" w:firstLine="0"/>
              <w:rPr>
                <w:sz w:val="20"/>
                <w:szCs w:val="20"/>
                <w:lang w:val="en-GB"/>
              </w:rPr>
            </w:pPr>
          </w:p>
        </w:tc>
        <w:tc>
          <w:tcPr>
            <w:tcW w:w="1688" w:type="dxa"/>
            <w:vMerge/>
            <w:shd w:val="clear" w:color="auto" w:fill="auto"/>
            <w:vAlign w:val="center"/>
          </w:tcPr>
          <w:p w14:paraId="3E7DA80D" w14:textId="77777777" w:rsidR="006801DF" w:rsidRPr="00810A22" w:rsidRDefault="006801DF" w:rsidP="00571390">
            <w:pPr>
              <w:pStyle w:val="afff"/>
              <w:spacing w:line="300" w:lineRule="auto"/>
              <w:ind w:firstLineChars="0" w:firstLine="0"/>
              <w:rPr>
                <w:sz w:val="20"/>
                <w:szCs w:val="20"/>
                <w:lang w:val="en-GB"/>
              </w:rPr>
            </w:pPr>
          </w:p>
        </w:tc>
      </w:tr>
      <w:tr w:rsidR="006801DF" w:rsidRPr="004670A4" w14:paraId="6C8F0B43" w14:textId="77777777" w:rsidTr="00571390">
        <w:tc>
          <w:tcPr>
            <w:tcW w:w="1838" w:type="dxa"/>
            <w:vMerge/>
            <w:shd w:val="clear" w:color="auto" w:fill="auto"/>
            <w:vAlign w:val="center"/>
          </w:tcPr>
          <w:p w14:paraId="50F3F90B" w14:textId="77777777" w:rsidR="006801DF" w:rsidRPr="004572B4" w:rsidRDefault="006801DF" w:rsidP="00571390">
            <w:pPr>
              <w:pStyle w:val="afff"/>
              <w:spacing w:line="300" w:lineRule="auto"/>
              <w:ind w:firstLineChars="0" w:firstLine="0"/>
              <w:rPr>
                <w:sz w:val="20"/>
                <w:szCs w:val="20"/>
                <w:lang w:val="en-GB"/>
              </w:rPr>
            </w:pPr>
          </w:p>
        </w:tc>
        <w:tc>
          <w:tcPr>
            <w:tcW w:w="2268" w:type="dxa"/>
            <w:gridSpan w:val="2"/>
            <w:shd w:val="clear" w:color="auto" w:fill="auto"/>
            <w:vAlign w:val="center"/>
          </w:tcPr>
          <w:p w14:paraId="3AA5F1B0" w14:textId="77777777" w:rsidR="006801DF" w:rsidRPr="004572B4" w:rsidRDefault="006801DF" w:rsidP="00571390">
            <w:pPr>
              <w:pStyle w:val="afff"/>
              <w:spacing w:line="300" w:lineRule="auto"/>
              <w:ind w:firstLineChars="0" w:firstLine="0"/>
              <w:rPr>
                <w:sz w:val="20"/>
                <w:szCs w:val="20"/>
                <w:lang w:val="en-GB"/>
              </w:rPr>
            </w:pPr>
            <w:r w:rsidRPr="004572B4">
              <w:rPr>
                <w:sz w:val="20"/>
                <w:szCs w:val="20"/>
                <w:lang w:val="en-GB"/>
              </w:rPr>
              <w:t xml:space="preserve">IAB donor DU for </w:t>
            </w:r>
            <w:r>
              <w:rPr>
                <w:sz w:val="20"/>
                <w:szCs w:val="20"/>
                <w:lang w:val="en-GB"/>
              </w:rPr>
              <w:t>downstream</w:t>
            </w:r>
          </w:p>
        </w:tc>
        <w:tc>
          <w:tcPr>
            <w:tcW w:w="3827" w:type="dxa"/>
            <w:shd w:val="clear" w:color="auto" w:fill="auto"/>
            <w:vAlign w:val="center"/>
          </w:tcPr>
          <w:p w14:paraId="0B35CCD9" w14:textId="77777777" w:rsidR="006801DF" w:rsidRPr="004572B4" w:rsidRDefault="006801DF" w:rsidP="00571390">
            <w:pPr>
              <w:pStyle w:val="afff"/>
              <w:spacing w:line="300" w:lineRule="auto"/>
              <w:ind w:firstLineChars="0" w:firstLine="0"/>
              <w:rPr>
                <w:sz w:val="20"/>
                <w:szCs w:val="20"/>
                <w:lang w:val="en-GB" w:eastAsia="zh-CN"/>
              </w:rPr>
            </w:pPr>
            <w:r w:rsidRPr="009679B4">
              <w:rPr>
                <w:sz w:val="20"/>
                <w:szCs w:val="20"/>
                <w:lang w:val="en-GB"/>
              </w:rPr>
              <w:t>DSCP</w:t>
            </w:r>
            <w:r>
              <w:rPr>
                <w:sz w:val="20"/>
                <w:szCs w:val="20"/>
                <w:lang w:val="en-GB"/>
              </w:rPr>
              <w:t xml:space="preserve"> → Path ID</w:t>
            </w:r>
            <w:r w:rsidRPr="00D65D2A" w:rsidDel="003F17E8">
              <w:rPr>
                <w:sz w:val="20"/>
                <w:szCs w:val="20"/>
                <w:lang w:val="en-GB"/>
              </w:rPr>
              <w:t xml:space="preserve"> </w:t>
            </w:r>
          </w:p>
        </w:tc>
        <w:tc>
          <w:tcPr>
            <w:tcW w:w="1688" w:type="dxa"/>
            <w:shd w:val="clear" w:color="auto" w:fill="auto"/>
            <w:vAlign w:val="center"/>
          </w:tcPr>
          <w:p w14:paraId="2A00677E" w14:textId="77777777" w:rsidR="006801DF" w:rsidRPr="004572B4" w:rsidRDefault="006801DF" w:rsidP="00571390">
            <w:pPr>
              <w:pStyle w:val="afff"/>
              <w:spacing w:line="300" w:lineRule="auto"/>
              <w:ind w:firstLineChars="0" w:firstLine="0"/>
              <w:rPr>
                <w:sz w:val="20"/>
                <w:szCs w:val="20"/>
                <w:lang w:val="en-GB"/>
              </w:rPr>
            </w:pPr>
            <w:r w:rsidRPr="004572B4">
              <w:rPr>
                <w:sz w:val="20"/>
                <w:szCs w:val="20"/>
                <w:lang w:val="en-GB"/>
              </w:rPr>
              <w:t>F1AP</w:t>
            </w:r>
          </w:p>
        </w:tc>
      </w:tr>
      <w:tr w:rsidR="006801DF" w:rsidRPr="004670A4" w14:paraId="6372EBB4" w14:textId="77777777" w:rsidTr="00571390">
        <w:trPr>
          <w:trHeight w:val="583"/>
        </w:trPr>
        <w:tc>
          <w:tcPr>
            <w:tcW w:w="1838" w:type="dxa"/>
            <w:vMerge w:val="restart"/>
            <w:shd w:val="clear" w:color="auto" w:fill="auto"/>
            <w:vAlign w:val="center"/>
          </w:tcPr>
          <w:p w14:paraId="46AFF5E9" w14:textId="77777777" w:rsidR="006801DF" w:rsidRPr="004572B4" w:rsidRDefault="006801DF" w:rsidP="00571390">
            <w:pPr>
              <w:pStyle w:val="afff"/>
              <w:spacing w:line="300" w:lineRule="auto"/>
              <w:ind w:firstLineChars="0" w:firstLine="0"/>
              <w:rPr>
                <w:sz w:val="20"/>
                <w:szCs w:val="20"/>
                <w:lang w:val="en-GB"/>
              </w:rPr>
            </w:pPr>
            <w:r w:rsidRPr="004572B4">
              <w:rPr>
                <w:sz w:val="20"/>
                <w:szCs w:val="20"/>
                <w:lang w:val="en-GB"/>
              </w:rPr>
              <w:t xml:space="preserve">BAP address </w:t>
            </w:r>
            <w:r>
              <w:rPr>
                <w:sz w:val="20"/>
                <w:szCs w:val="20"/>
                <w:lang w:val="en-GB"/>
              </w:rPr>
              <w:t xml:space="preserve">to be added </w:t>
            </w:r>
            <w:r w:rsidRPr="004572B4">
              <w:rPr>
                <w:sz w:val="20"/>
                <w:szCs w:val="20"/>
                <w:lang w:val="en-GB"/>
              </w:rPr>
              <w:t>in BAP header</w:t>
            </w:r>
          </w:p>
        </w:tc>
        <w:tc>
          <w:tcPr>
            <w:tcW w:w="2268" w:type="dxa"/>
            <w:gridSpan w:val="2"/>
            <w:shd w:val="clear" w:color="auto" w:fill="auto"/>
            <w:vAlign w:val="center"/>
          </w:tcPr>
          <w:p w14:paraId="6779CD20" w14:textId="77777777" w:rsidR="006801DF" w:rsidRPr="004572B4" w:rsidRDefault="006801DF" w:rsidP="00571390">
            <w:pPr>
              <w:pStyle w:val="afff"/>
              <w:spacing w:line="300" w:lineRule="auto"/>
              <w:ind w:firstLineChars="0" w:firstLine="0"/>
              <w:rPr>
                <w:sz w:val="20"/>
                <w:szCs w:val="20"/>
                <w:lang w:val="en-GB"/>
              </w:rPr>
            </w:pPr>
            <w:r w:rsidRPr="004572B4">
              <w:rPr>
                <w:sz w:val="20"/>
                <w:szCs w:val="20"/>
                <w:lang w:val="en-GB"/>
              </w:rPr>
              <w:t xml:space="preserve">Access node for </w:t>
            </w:r>
            <w:r>
              <w:rPr>
                <w:sz w:val="20"/>
                <w:szCs w:val="20"/>
                <w:lang w:val="en-GB"/>
              </w:rPr>
              <w:t>upstream</w:t>
            </w:r>
          </w:p>
        </w:tc>
        <w:tc>
          <w:tcPr>
            <w:tcW w:w="3827" w:type="dxa"/>
            <w:shd w:val="clear" w:color="auto" w:fill="auto"/>
            <w:vAlign w:val="center"/>
          </w:tcPr>
          <w:p w14:paraId="46BF2A87" w14:textId="77777777" w:rsidR="006801DF" w:rsidRPr="00D65D2A" w:rsidRDefault="006801DF" w:rsidP="00571390">
            <w:pPr>
              <w:pStyle w:val="afff"/>
              <w:spacing w:line="300" w:lineRule="auto"/>
              <w:ind w:firstLineChars="0" w:firstLine="0"/>
              <w:rPr>
                <w:szCs w:val="20"/>
                <w:lang w:val="en-GB"/>
              </w:rPr>
            </w:pPr>
            <w:r>
              <w:rPr>
                <w:sz w:val="20"/>
                <w:szCs w:val="20"/>
                <w:lang w:val="en-GB"/>
              </w:rPr>
              <w:t>D</w:t>
            </w:r>
            <w:proofErr w:type="spellStart"/>
            <w:r w:rsidRPr="004572B4">
              <w:rPr>
                <w:sz w:val="20"/>
                <w:szCs w:val="20"/>
              </w:rPr>
              <w:t>estination</w:t>
            </w:r>
            <w:proofErr w:type="spellEnd"/>
            <w:r w:rsidRPr="004572B4">
              <w:rPr>
                <w:sz w:val="20"/>
                <w:szCs w:val="20"/>
              </w:rPr>
              <w:t xml:space="preserve"> IP address</w:t>
            </w:r>
            <w:r>
              <w:rPr>
                <w:sz w:val="20"/>
                <w:szCs w:val="20"/>
                <w:lang w:val="en-GB"/>
              </w:rPr>
              <w:t xml:space="preserve"> → </w:t>
            </w:r>
            <w:r w:rsidRPr="009679B4">
              <w:rPr>
                <w:sz w:val="20"/>
                <w:szCs w:val="20"/>
                <w:lang w:val="en-GB"/>
              </w:rPr>
              <w:t>BAP address</w:t>
            </w:r>
          </w:p>
        </w:tc>
        <w:tc>
          <w:tcPr>
            <w:tcW w:w="1688" w:type="dxa"/>
            <w:shd w:val="clear" w:color="auto" w:fill="auto"/>
            <w:vAlign w:val="center"/>
          </w:tcPr>
          <w:p w14:paraId="2ECF5815" w14:textId="77777777" w:rsidR="006801DF" w:rsidRPr="004572B4" w:rsidRDefault="006801DF" w:rsidP="00571390">
            <w:pPr>
              <w:pStyle w:val="afff"/>
              <w:spacing w:line="300" w:lineRule="auto"/>
              <w:ind w:firstLineChars="0" w:firstLine="0"/>
              <w:rPr>
                <w:sz w:val="20"/>
                <w:szCs w:val="20"/>
                <w:lang w:val="en-GB"/>
              </w:rPr>
            </w:pPr>
            <w:r w:rsidRPr="004572B4">
              <w:rPr>
                <w:sz w:val="20"/>
                <w:szCs w:val="20"/>
                <w:lang w:val="en-GB"/>
              </w:rPr>
              <w:t>RRC</w:t>
            </w:r>
          </w:p>
        </w:tc>
      </w:tr>
      <w:tr w:rsidR="006801DF" w:rsidRPr="004670A4" w14:paraId="216026CA" w14:textId="77777777" w:rsidTr="00571390">
        <w:tc>
          <w:tcPr>
            <w:tcW w:w="1838" w:type="dxa"/>
            <w:vMerge/>
            <w:shd w:val="clear" w:color="auto" w:fill="auto"/>
            <w:vAlign w:val="center"/>
          </w:tcPr>
          <w:p w14:paraId="4AC93C92" w14:textId="77777777" w:rsidR="006801DF" w:rsidRPr="004572B4" w:rsidRDefault="006801DF" w:rsidP="00571390">
            <w:pPr>
              <w:pStyle w:val="afff"/>
              <w:spacing w:line="300" w:lineRule="auto"/>
              <w:ind w:firstLineChars="0" w:firstLine="0"/>
              <w:rPr>
                <w:sz w:val="20"/>
                <w:szCs w:val="20"/>
                <w:lang w:val="en-GB"/>
              </w:rPr>
            </w:pPr>
          </w:p>
        </w:tc>
        <w:tc>
          <w:tcPr>
            <w:tcW w:w="2268" w:type="dxa"/>
            <w:gridSpan w:val="2"/>
            <w:shd w:val="clear" w:color="auto" w:fill="auto"/>
            <w:vAlign w:val="center"/>
          </w:tcPr>
          <w:p w14:paraId="25258143" w14:textId="77777777" w:rsidR="006801DF" w:rsidRPr="004572B4" w:rsidRDefault="006801DF" w:rsidP="00571390">
            <w:pPr>
              <w:pStyle w:val="afff"/>
              <w:spacing w:line="300" w:lineRule="auto"/>
              <w:ind w:firstLineChars="0" w:firstLine="0"/>
              <w:rPr>
                <w:sz w:val="20"/>
                <w:szCs w:val="20"/>
                <w:lang w:val="en-GB"/>
              </w:rPr>
            </w:pPr>
            <w:r w:rsidRPr="004572B4">
              <w:rPr>
                <w:sz w:val="20"/>
                <w:szCs w:val="20"/>
                <w:lang w:val="en-GB"/>
              </w:rPr>
              <w:t xml:space="preserve">IAB donor DU for </w:t>
            </w:r>
            <w:r>
              <w:rPr>
                <w:sz w:val="20"/>
                <w:szCs w:val="20"/>
                <w:lang w:val="en-GB"/>
              </w:rPr>
              <w:t>downstream</w:t>
            </w:r>
          </w:p>
        </w:tc>
        <w:tc>
          <w:tcPr>
            <w:tcW w:w="3827" w:type="dxa"/>
            <w:shd w:val="clear" w:color="auto" w:fill="00B050"/>
            <w:vAlign w:val="center"/>
          </w:tcPr>
          <w:p w14:paraId="2ADCA11C" w14:textId="77777777" w:rsidR="006801DF" w:rsidRPr="004572B4" w:rsidRDefault="006801DF" w:rsidP="00571390">
            <w:pPr>
              <w:pStyle w:val="afff"/>
              <w:spacing w:line="300" w:lineRule="auto"/>
              <w:ind w:firstLineChars="0" w:firstLine="0"/>
              <w:rPr>
                <w:sz w:val="20"/>
                <w:szCs w:val="20"/>
                <w:lang w:val="en-GB" w:eastAsia="zh-CN"/>
              </w:rPr>
            </w:pPr>
            <w:r>
              <w:rPr>
                <w:sz w:val="20"/>
                <w:szCs w:val="20"/>
                <w:lang w:val="en-GB"/>
              </w:rPr>
              <w:t>D</w:t>
            </w:r>
            <w:r w:rsidRPr="009679B4">
              <w:rPr>
                <w:sz w:val="20"/>
                <w:szCs w:val="20"/>
                <w:lang w:val="en-GB"/>
              </w:rPr>
              <w:t>estination IP address</w:t>
            </w:r>
            <w:r>
              <w:rPr>
                <w:sz w:val="20"/>
                <w:szCs w:val="20"/>
                <w:lang w:val="en-GB"/>
              </w:rPr>
              <w:t xml:space="preserve"> → </w:t>
            </w:r>
            <w:r w:rsidRPr="009679B4">
              <w:rPr>
                <w:sz w:val="20"/>
                <w:szCs w:val="20"/>
                <w:lang w:val="en-GB"/>
              </w:rPr>
              <w:t>BAP address</w:t>
            </w:r>
          </w:p>
        </w:tc>
        <w:tc>
          <w:tcPr>
            <w:tcW w:w="1688" w:type="dxa"/>
            <w:shd w:val="clear" w:color="auto" w:fill="auto"/>
            <w:vAlign w:val="center"/>
          </w:tcPr>
          <w:p w14:paraId="6D1D8ABB" w14:textId="77777777" w:rsidR="006801DF" w:rsidRPr="004572B4" w:rsidRDefault="006801DF" w:rsidP="00571390">
            <w:pPr>
              <w:pStyle w:val="afff"/>
              <w:spacing w:line="300" w:lineRule="auto"/>
              <w:ind w:firstLineChars="0" w:firstLine="0"/>
              <w:rPr>
                <w:sz w:val="20"/>
                <w:szCs w:val="20"/>
                <w:lang w:val="en-GB"/>
              </w:rPr>
            </w:pPr>
            <w:r w:rsidRPr="004572B4">
              <w:rPr>
                <w:sz w:val="20"/>
                <w:szCs w:val="20"/>
                <w:lang w:val="en-GB"/>
              </w:rPr>
              <w:t>F1AP</w:t>
            </w:r>
          </w:p>
        </w:tc>
      </w:tr>
      <w:tr w:rsidR="006801DF" w:rsidRPr="004670A4" w14:paraId="7CCCC0AB" w14:textId="77777777" w:rsidTr="00571390">
        <w:trPr>
          <w:trHeight w:val="471"/>
        </w:trPr>
        <w:tc>
          <w:tcPr>
            <w:tcW w:w="1838" w:type="dxa"/>
            <w:vMerge w:val="restart"/>
            <w:shd w:val="clear" w:color="auto" w:fill="auto"/>
            <w:vAlign w:val="center"/>
          </w:tcPr>
          <w:p w14:paraId="00BCDACB" w14:textId="77777777" w:rsidR="006801DF" w:rsidRPr="004572B4" w:rsidRDefault="006801DF" w:rsidP="00571390">
            <w:pPr>
              <w:pStyle w:val="afff"/>
              <w:spacing w:line="300" w:lineRule="auto"/>
              <w:ind w:firstLineChars="0" w:firstLine="0"/>
              <w:rPr>
                <w:sz w:val="20"/>
                <w:szCs w:val="20"/>
                <w:lang w:val="en-GB"/>
              </w:rPr>
            </w:pPr>
            <w:r>
              <w:rPr>
                <w:sz w:val="20"/>
                <w:szCs w:val="20"/>
                <w:lang w:val="en-GB"/>
              </w:rPr>
              <w:t>The parameters to be used to determine the t</w:t>
            </w:r>
            <w:r w:rsidRPr="004572B4">
              <w:rPr>
                <w:sz w:val="20"/>
                <w:szCs w:val="20"/>
                <w:lang w:val="en-GB"/>
              </w:rPr>
              <w:t>raffic termination</w:t>
            </w:r>
          </w:p>
        </w:tc>
        <w:tc>
          <w:tcPr>
            <w:tcW w:w="2268" w:type="dxa"/>
            <w:gridSpan w:val="2"/>
            <w:shd w:val="clear" w:color="auto" w:fill="auto"/>
            <w:vAlign w:val="center"/>
          </w:tcPr>
          <w:p w14:paraId="68225531" w14:textId="77777777" w:rsidR="006801DF" w:rsidRPr="004572B4" w:rsidRDefault="006801DF" w:rsidP="00571390">
            <w:pPr>
              <w:pStyle w:val="afff"/>
              <w:spacing w:line="300" w:lineRule="auto"/>
              <w:ind w:firstLineChars="0" w:firstLine="0"/>
              <w:rPr>
                <w:sz w:val="20"/>
                <w:szCs w:val="20"/>
                <w:lang w:val="en-GB"/>
              </w:rPr>
            </w:pPr>
            <w:r w:rsidRPr="004572B4">
              <w:rPr>
                <w:sz w:val="20"/>
                <w:szCs w:val="20"/>
                <w:lang w:val="en-GB"/>
              </w:rPr>
              <w:t xml:space="preserve">Access node for </w:t>
            </w:r>
            <w:r>
              <w:rPr>
                <w:sz w:val="20"/>
                <w:szCs w:val="20"/>
                <w:lang w:val="en-GB"/>
              </w:rPr>
              <w:t>downstream</w:t>
            </w:r>
          </w:p>
        </w:tc>
        <w:tc>
          <w:tcPr>
            <w:tcW w:w="3827" w:type="dxa"/>
            <w:shd w:val="clear" w:color="auto" w:fill="auto"/>
            <w:vAlign w:val="center"/>
          </w:tcPr>
          <w:p w14:paraId="082B2288" w14:textId="77777777" w:rsidR="006801DF" w:rsidRPr="004572B4" w:rsidRDefault="006801DF" w:rsidP="00571390">
            <w:pPr>
              <w:pStyle w:val="afff"/>
              <w:spacing w:line="300" w:lineRule="auto"/>
              <w:ind w:firstLineChars="0" w:firstLine="0"/>
              <w:rPr>
                <w:sz w:val="20"/>
                <w:szCs w:val="20"/>
                <w:lang w:val="en-GB"/>
              </w:rPr>
            </w:pPr>
            <w:r>
              <w:rPr>
                <w:sz w:val="20"/>
                <w:szCs w:val="20"/>
                <w:lang w:val="en-GB"/>
              </w:rPr>
              <w:t>O</w:t>
            </w:r>
            <w:r>
              <w:rPr>
                <w:rFonts w:hint="eastAsia"/>
                <w:sz w:val="20"/>
                <w:szCs w:val="20"/>
                <w:lang w:val="en-GB" w:eastAsia="zh-CN"/>
              </w:rPr>
              <w:t xml:space="preserve">ne </w:t>
            </w:r>
            <w:r w:rsidRPr="004572B4">
              <w:rPr>
                <w:sz w:val="20"/>
                <w:szCs w:val="20"/>
                <w:lang w:val="en-GB"/>
              </w:rPr>
              <w:t xml:space="preserve">BAP address </w:t>
            </w:r>
            <w:r>
              <w:rPr>
                <w:sz w:val="20"/>
                <w:szCs w:val="20"/>
                <w:lang w:val="en-GB"/>
              </w:rPr>
              <w:t>is configured to</w:t>
            </w:r>
            <w:r w:rsidRPr="004572B4">
              <w:rPr>
                <w:sz w:val="20"/>
                <w:szCs w:val="20"/>
                <w:lang w:val="en-GB"/>
              </w:rPr>
              <w:t xml:space="preserve"> the </w:t>
            </w:r>
            <w:r>
              <w:rPr>
                <w:sz w:val="20"/>
                <w:szCs w:val="20"/>
                <w:lang w:val="en-GB"/>
              </w:rPr>
              <w:t>a</w:t>
            </w:r>
            <w:r w:rsidRPr="009679B4">
              <w:rPr>
                <w:sz w:val="20"/>
                <w:szCs w:val="20"/>
                <w:lang w:val="en-GB"/>
              </w:rPr>
              <w:t xml:space="preserve">ccess </w:t>
            </w:r>
            <w:r w:rsidRPr="004572B4">
              <w:rPr>
                <w:sz w:val="20"/>
                <w:szCs w:val="20"/>
                <w:lang w:val="en-GB"/>
              </w:rPr>
              <w:t>node</w:t>
            </w:r>
          </w:p>
        </w:tc>
        <w:tc>
          <w:tcPr>
            <w:tcW w:w="1688" w:type="dxa"/>
            <w:shd w:val="clear" w:color="auto" w:fill="auto"/>
            <w:vAlign w:val="center"/>
          </w:tcPr>
          <w:p w14:paraId="79D85F4B" w14:textId="77777777" w:rsidR="006801DF" w:rsidRPr="004572B4" w:rsidRDefault="006801DF" w:rsidP="00571390">
            <w:pPr>
              <w:pStyle w:val="afff"/>
              <w:spacing w:line="300" w:lineRule="auto"/>
              <w:ind w:firstLineChars="0" w:firstLine="0"/>
              <w:rPr>
                <w:sz w:val="20"/>
                <w:szCs w:val="20"/>
                <w:lang w:val="en-GB"/>
              </w:rPr>
            </w:pPr>
            <w:r w:rsidRPr="004572B4">
              <w:rPr>
                <w:sz w:val="20"/>
                <w:szCs w:val="20"/>
                <w:lang w:val="en-GB"/>
              </w:rPr>
              <w:t>RRC</w:t>
            </w:r>
          </w:p>
        </w:tc>
      </w:tr>
      <w:tr w:rsidR="006801DF" w:rsidRPr="004670A4" w14:paraId="2F295B22" w14:textId="77777777" w:rsidTr="00571390">
        <w:trPr>
          <w:trHeight w:val="563"/>
        </w:trPr>
        <w:tc>
          <w:tcPr>
            <w:tcW w:w="1838" w:type="dxa"/>
            <w:vMerge/>
            <w:shd w:val="clear" w:color="auto" w:fill="auto"/>
            <w:vAlign w:val="center"/>
          </w:tcPr>
          <w:p w14:paraId="56086D36" w14:textId="77777777" w:rsidR="006801DF" w:rsidRPr="004572B4" w:rsidRDefault="006801DF" w:rsidP="00571390">
            <w:pPr>
              <w:pStyle w:val="afff"/>
              <w:spacing w:line="300" w:lineRule="auto"/>
              <w:ind w:firstLineChars="0" w:firstLine="0"/>
              <w:rPr>
                <w:sz w:val="20"/>
                <w:szCs w:val="20"/>
                <w:lang w:val="en-GB"/>
              </w:rPr>
            </w:pPr>
          </w:p>
        </w:tc>
        <w:tc>
          <w:tcPr>
            <w:tcW w:w="2268" w:type="dxa"/>
            <w:gridSpan w:val="2"/>
            <w:shd w:val="clear" w:color="auto" w:fill="auto"/>
            <w:vAlign w:val="center"/>
          </w:tcPr>
          <w:p w14:paraId="1C528BA8" w14:textId="77777777" w:rsidR="006801DF" w:rsidRPr="004572B4" w:rsidRDefault="006801DF" w:rsidP="00571390">
            <w:pPr>
              <w:pStyle w:val="afff"/>
              <w:spacing w:line="300" w:lineRule="auto"/>
              <w:ind w:firstLineChars="0" w:firstLine="0"/>
              <w:rPr>
                <w:sz w:val="20"/>
                <w:szCs w:val="20"/>
                <w:lang w:val="en-GB"/>
              </w:rPr>
            </w:pPr>
            <w:r w:rsidRPr="004572B4">
              <w:rPr>
                <w:sz w:val="20"/>
                <w:szCs w:val="20"/>
                <w:lang w:val="en-GB"/>
              </w:rPr>
              <w:t xml:space="preserve">IAB donor DU for </w:t>
            </w:r>
            <w:r>
              <w:rPr>
                <w:sz w:val="20"/>
                <w:szCs w:val="20"/>
                <w:lang w:val="en-GB"/>
              </w:rPr>
              <w:t>upstream</w:t>
            </w:r>
          </w:p>
        </w:tc>
        <w:tc>
          <w:tcPr>
            <w:tcW w:w="3827" w:type="dxa"/>
            <w:shd w:val="clear" w:color="auto" w:fill="auto"/>
            <w:vAlign w:val="center"/>
          </w:tcPr>
          <w:p w14:paraId="25C47A1C" w14:textId="77777777" w:rsidR="006801DF" w:rsidRPr="004572B4" w:rsidRDefault="006801DF" w:rsidP="00571390">
            <w:pPr>
              <w:pStyle w:val="afff"/>
              <w:spacing w:line="300" w:lineRule="auto"/>
              <w:ind w:firstLineChars="0" w:firstLine="0"/>
              <w:rPr>
                <w:sz w:val="20"/>
                <w:szCs w:val="20"/>
                <w:lang w:val="en-GB"/>
              </w:rPr>
            </w:pPr>
            <w:r>
              <w:rPr>
                <w:sz w:val="20"/>
                <w:szCs w:val="20"/>
                <w:lang w:val="en-GB"/>
              </w:rPr>
              <w:t>O</w:t>
            </w:r>
            <w:r>
              <w:rPr>
                <w:rFonts w:hint="eastAsia"/>
                <w:sz w:val="20"/>
                <w:szCs w:val="20"/>
                <w:lang w:val="en-GB" w:eastAsia="zh-CN"/>
              </w:rPr>
              <w:t xml:space="preserve">ne </w:t>
            </w:r>
            <w:r w:rsidRPr="009679B4">
              <w:rPr>
                <w:sz w:val="20"/>
                <w:szCs w:val="20"/>
                <w:lang w:val="en-GB"/>
              </w:rPr>
              <w:t xml:space="preserve">BAP address </w:t>
            </w:r>
            <w:r>
              <w:rPr>
                <w:sz w:val="20"/>
                <w:szCs w:val="20"/>
                <w:lang w:val="en-GB"/>
              </w:rPr>
              <w:t>is configured to</w:t>
            </w:r>
            <w:r w:rsidRPr="00D65D2A" w:rsidDel="00EB0133">
              <w:rPr>
                <w:sz w:val="20"/>
                <w:szCs w:val="20"/>
                <w:lang w:val="en-GB"/>
              </w:rPr>
              <w:t xml:space="preserve"> </w:t>
            </w:r>
            <w:r w:rsidRPr="004572B4">
              <w:rPr>
                <w:sz w:val="20"/>
                <w:szCs w:val="20"/>
                <w:lang w:val="en-GB"/>
              </w:rPr>
              <w:t>the IAB donor DU</w:t>
            </w:r>
          </w:p>
        </w:tc>
        <w:tc>
          <w:tcPr>
            <w:tcW w:w="1688" w:type="dxa"/>
            <w:shd w:val="clear" w:color="auto" w:fill="auto"/>
            <w:vAlign w:val="center"/>
          </w:tcPr>
          <w:p w14:paraId="7D8D41FC" w14:textId="77777777" w:rsidR="006801DF" w:rsidRPr="004572B4" w:rsidRDefault="006801DF" w:rsidP="00571390">
            <w:pPr>
              <w:pStyle w:val="afff"/>
              <w:spacing w:line="300" w:lineRule="auto"/>
              <w:ind w:firstLineChars="0" w:firstLine="0"/>
              <w:rPr>
                <w:sz w:val="20"/>
                <w:szCs w:val="20"/>
                <w:lang w:val="en-GB"/>
              </w:rPr>
            </w:pPr>
            <w:r w:rsidRPr="004572B4">
              <w:rPr>
                <w:sz w:val="20"/>
                <w:szCs w:val="20"/>
                <w:lang w:val="en-GB"/>
              </w:rPr>
              <w:t>F1AP</w:t>
            </w:r>
          </w:p>
        </w:tc>
      </w:tr>
      <w:tr w:rsidR="006801DF" w:rsidRPr="004670A4" w14:paraId="3641ECC6" w14:textId="77777777" w:rsidTr="00571390">
        <w:tc>
          <w:tcPr>
            <w:tcW w:w="1838" w:type="dxa"/>
            <w:shd w:val="clear" w:color="auto" w:fill="auto"/>
            <w:vAlign w:val="center"/>
          </w:tcPr>
          <w:p w14:paraId="6099E11F" w14:textId="77777777" w:rsidR="006801DF" w:rsidRPr="004572B4" w:rsidRDefault="006801DF" w:rsidP="00571390">
            <w:pPr>
              <w:pStyle w:val="afff"/>
              <w:spacing w:line="300" w:lineRule="auto"/>
              <w:ind w:firstLineChars="0" w:firstLine="0"/>
              <w:rPr>
                <w:sz w:val="20"/>
                <w:szCs w:val="20"/>
                <w:lang w:val="en-GB"/>
              </w:rPr>
            </w:pPr>
            <w:r w:rsidRPr="004572B4">
              <w:rPr>
                <w:sz w:val="20"/>
                <w:szCs w:val="20"/>
                <w:lang w:val="en-GB"/>
              </w:rPr>
              <w:t>Routing entries</w:t>
            </w:r>
          </w:p>
        </w:tc>
        <w:tc>
          <w:tcPr>
            <w:tcW w:w="2268" w:type="dxa"/>
            <w:gridSpan w:val="2"/>
            <w:shd w:val="clear" w:color="auto" w:fill="auto"/>
            <w:vAlign w:val="center"/>
          </w:tcPr>
          <w:p w14:paraId="0A5E3DD4" w14:textId="77777777" w:rsidR="006801DF" w:rsidRPr="004572B4" w:rsidRDefault="006801DF" w:rsidP="00571390">
            <w:pPr>
              <w:pStyle w:val="afff"/>
              <w:spacing w:line="300" w:lineRule="auto"/>
              <w:ind w:firstLineChars="0" w:firstLine="0"/>
              <w:rPr>
                <w:sz w:val="20"/>
                <w:szCs w:val="20"/>
                <w:lang w:val="en-GB" w:eastAsia="zh-CN"/>
              </w:rPr>
            </w:pPr>
            <w:r w:rsidRPr="004572B4">
              <w:rPr>
                <w:sz w:val="20"/>
                <w:szCs w:val="20"/>
                <w:lang w:val="en-GB" w:eastAsia="zh-CN"/>
              </w:rPr>
              <w:t>IAB node and IAB donor DU</w:t>
            </w:r>
          </w:p>
        </w:tc>
        <w:tc>
          <w:tcPr>
            <w:tcW w:w="3827" w:type="dxa"/>
            <w:shd w:val="clear" w:color="auto" w:fill="00B050"/>
            <w:vAlign w:val="center"/>
          </w:tcPr>
          <w:p w14:paraId="5C76A024" w14:textId="77777777" w:rsidR="006801DF" w:rsidRPr="004572B4" w:rsidRDefault="006801DF" w:rsidP="00571390">
            <w:pPr>
              <w:pStyle w:val="afff"/>
              <w:spacing w:line="300" w:lineRule="auto"/>
              <w:ind w:firstLineChars="0" w:firstLine="0"/>
              <w:rPr>
                <w:sz w:val="20"/>
                <w:szCs w:val="20"/>
                <w:lang w:val="en-GB"/>
              </w:rPr>
            </w:pPr>
            <w:r w:rsidRPr="004572B4">
              <w:rPr>
                <w:sz w:val="20"/>
                <w:szCs w:val="20"/>
                <w:lang w:val="en-GB"/>
              </w:rPr>
              <w:t>BAP address</w:t>
            </w:r>
            <w:r>
              <w:rPr>
                <w:sz w:val="20"/>
                <w:szCs w:val="20"/>
                <w:lang w:val="en-GB"/>
              </w:rPr>
              <w:t xml:space="preserve"> </w:t>
            </w:r>
            <w:r w:rsidRPr="004572B4">
              <w:rPr>
                <w:sz w:val="20"/>
                <w:szCs w:val="20"/>
                <w:lang w:val="en-GB"/>
              </w:rPr>
              <w:t>+ path ID</w:t>
            </w:r>
            <w:r>
              <w:rPr>
                <w:sz w:val="20"/>
                <w:szCs w:val="20"/>
                <w:lang w:val="en-GB"/>
              </w:rPr>
              <w:t xml:space="preserve"> → </w:t>
            </w:r>
            <w:r w:rsidRPr="004572B4">
              <w:rPr>
                <w:sz w:val="20"/>
                <w:szCs w:val="20"/>
                <w:lang w:val="en-GB"/>
              </w:rPr>
              <w:t>egress link</w:t>
            </w:r>
            <w:r>
              <w:rPr>
                <w:sz w:val="20"/>
                <w:szCs w:val="20"/>
                <w:lang w:val="en-GB"/>
              </w:rPr>
              <w:t xml:space="preserve"> ID,</w:t>
            </w:r>
            <w:r w:rsidRPr="004572B4">
              <w:rPr>
                <w:sz w:val="20"/>
                <w:szCs w:val="20"/>
                <w:lang w:val="en-GB"/>
              </w:rPr>
              <w:t xml:space="preserve"> for each entry</w:t>
            </w:r>
          </w:p>
        </w:tc>
        <w:tc>
          <w:tcPr>
            <w:tcW w:w="1688" w:type="dxa"/>
            <w:shd w:val="clear" w:color="auto" w:fill="auto"/>
            <w:vAlign w:val="center"/>
          </w:tcPr>
          <w:p w14:paraId="4DEA72C6" w14:textId="77777777" w:rsidR="006801DF" w:rsidRPr="004572B4" w:rsidRDefault="006801DF" w:rsidP="00571390">
            <w:pPr>
              <w:pStyle w:val="afff"/>
              <w:spacing w:line="300" w:lineRule="auto"/>
              <w:ind w:firstLineChars="0" w:firstLine="0"/>
              <w:rPr>
                <w:sz w:val="20"/>
                <w:szCs w:val="20"/>
                <w:lang w:val="en-GB"/>
              </w:rPr>
            </w:pPr>
            <w:r w:rsidRPr="004572B4">
              <w:rPr>
                <w:sz w:val="20"/>
                <w:szCs w:val="20"/>
                <w:lang w:val="en-GB"/>
              </w:rPr>
              <w:t xml:space="preserve">RRC for </w:t>
            </w:r>
            <w:r>
              <w:rPr>
                <w:sz w:val="20"/>
                <w:szCs w:val="20"/>
                <w:lang w:val="en-GB"/>
              </w:rPr>
              <w:t>upstream,</w:t>
            </w:r>
            <w:r w:rsidRPr="004572B4">
              <w:rPr>
                <w:sz w:val="20"/>
                <w:szCs w:val="20"/>
                <w:lang w:val="en-GB"/>
              </w:rPr>
              <w:t xml:space="preserve"> and F1AP for </w:t>
            </w:r>
            <w:r>
              <w:rPr>
                <w:sz w:val="20"/>
                <w:szCs w:val="20"/>
                <w:lang w:val="en-GB"/>
              </w:rPr>
              <w:t>downstream</w:t>
            </w:r>
          </w:p>
        </w:tc>
      </w:tr>
      <w:tr w:rsidR="006801DF" w:rsidRPr="004670A4" w14:paraId="31672621" w14:textId="77777777" w:rsidTr="00571390">
        <w:tc>
          <w:tcPr>
            <w:tcW w:w="1838" w:type="dxa"/>
            <w:vMerge w:val="restart"/>
            <w:shd w:val="clear" w:color="auto" w:fill="auto"/>
            <w:vAlign w:val="center"/>
          </w:tcPr>
          <w:p w14:paraId="1A252F6A" w14:textId="77777777" w:rsidR="006801DF" w:rsidRPr="004572B4" w:rsidRDefault="006801DF" w:rsidP="00571390">
            <w:pPr>
              <w:pStyle w:val="afff"/>
              <w:spacing w:line="300" w:lineRule="auto"/>
              <w:ind w:firstLineChars="0" w:firstLine="0"/>
              <w:rPr>
                <w:sz w:val="20"/>
                <w:szCs w:val="20"/>
                <w:lang w:val="en-GB"/>
              </w:rPr>
            </w:pPr>
            <w:r w:rsidRPr="004572B4">
              <w:rPr>
                <w:sz w:val="20"/>
                <w:szCs w:val="20"/>
                <w:lang w:val="en-GB"/>
              </w:rPr>
              <w:t>Bearer mapping</w:t>
            </w:r>
          </w:p>
        </w:tc>
        <w:tc>
          <w:tcPr>
            <w:tcW w:w="2268" w:type="dxa"/>
            <w:gridSpan w:val="2"/>
            <w:shd w:val="clear" w:color="auto" w:fill="auto"/>
            <w:vAlign w:val="center"/>
          </w:tcPr>
          <w:p w14:paraId="1F98B3ED" w14:textId="77777777" w:rsidR="006801DF" w:rsidRPr="004572B4" w:rsidRDefault="006801DF" w:rsidP="00571390">
            <w:pPr>
              <w:pStyle w:val="afff"/>
              <w:spacing w:line="300" w:lineRule="auto"/>
              <w:ind w:firstLineChars="0" w:firstLine="0"/>
              <w:rPr>
                <w:sz w:val="20"/>
                <w:szCs w:val="20"/>
                <w:lang w:val="en-GB"/>
              </w:rPr>
            </w:pPr>
            <w:r w:rsidRPr="004572B4">
              <w:rPr>
                <w:sz w:val="20"/>
                <w:szCs w:val="20"/>
                <w:lang w:val="en-GB"/>
              </w:rPr>
              <w:t>Intermediate IAB node</w:t>
            </w:r>
          </w:p>
        </w:tc>
        <w:tc>
          <w:tcPr>
            <w:tcW w:w="3827" w:type="dxa"/>
            <w:shd w:val="clear" w:color="auto" w:fill="00B050"/>
            <w:vAlign w:val="center"/>
          </w:tcPr>
          <w:p w14:paraId="403B4A56" w14:textId="77777777" w:rsidR="006801DF" w:rsidRPr="004572B4" w:rsidRDefault="006801DF" w:rsidP="00571390">
            <w:pPr>
              <w:pStyle w:val="afff"/>
              <w:spacing w:line="300" w:lineRule="auto"/>
              <w:ind w:firstLineChars="0" w:firstLine="0"/>
              <w:rPr>
                <w:sz w:val="20"/>
                <w:szCs w:val="20"/>
                <w:lang w:val="en-GB"/>
              </w:rPr>
            </w:pPr>
            <w:r>
              <w:rPr>
                <w:sz w:val="20"/>
                <w:szCs w:val="20"/>
                <w:lang w:val="en-GB"/>
              </w:rPr>
              <w:t>Ingress link ID + ingress</w:t>
            </w:r>
            <w:r w:rsidRPr="004572B4">
              <w:rPr>
                <w:sz w:val="20"/>
                <w:szCs w:val="20"/>
                <w:lang w:val="en-GB"/>
              </w:rPr>
              <w:t xml:space="preserve"> BH RLC </w:t>
            </w:r>
            <w:r w:rsidRPr="00D65D2A">
              <w:rPr>
                <w:sz w:val="20"/>
                <w:szCs w:val="20"/>
                <w:lang w:val="en-GB"/>
              </w:rPr>
              <w:t>channels</w:t>
            </w:r>
            <w:r>
              <w:rPr>
                <w:sz w:val="20"/>
                <w:szCs w:val="20"/>
                <w:lang w:val="en-GB"/>
              </w:rPr>
              <w:t xml:space="preserve"> ID</w:t>
            </w:r>
            <w:r w:rsidRPr="004572B4">
              <w:rPr>
                <w:sz w:val="20"/>
                <w:szCs w:val="20"/>
                <w:lang w:val="en-GB"/>
              </w:rPr>
              <w:t xml:space="preserve"> </w:t>
            </w:r>
            <w:r>
              <w:rPr>
                <w:sz w:val="20"/>
                <w:szCs w:val="20"/>
                <w:lang w:val="en-GB"/>
              </w:rPr>
              <w:t xml:space="preserve">→ </w:t>
            </w:r>
            <w:r w:rsidRPr="004572B4">
              <w:rPr>
                <w:sz w:val="20"/>
                <w:szCs w:val="20"/>
                <w:lang w:val="en-GB"/>
              </w:rPr>
              <w:t xml:space="preserve"> </w:t>
            </w:r>
            <w:r>
              <w:rPr>
                <w:sz w:val="20"/>
                <w:szCs w:val="20"/>
                <w:lang w:val="en-GB"/>
              </w:rPr>
              <w:t>egress link ID + e</w:t>
            </w:r>
            <w:r w:rsidRPr="004572B4">
              <w:rPr>
                <w:sz w:val="20"/>
                <w:szCs w:val="20"/>
                <w:lang w:val="en-GB"/>
              </w:rPr>
              <w:t>gress BH RLC channel</w:t>
            </w:r>
            <w:r>
              <w:rPr>
                <w:sz w:val="20"/>
                <w:szCs w:val="20"/>
                <w:lang w:val="en-GB"/>
              </w:rPr>
              <w:t xml:space="preserve"> ID</w:t>
            </w:r>
          </w:p>
        </w:tc>
        <w:tc>
          <w:tcPr>
            <w:tcW w:w="1688" w:type="dxa"/>
            <w:shd w:val="clear" w:color="auto" w:fill="auto"/>
            <w:vAlign w:val="center"/>
          </w:tcPr>
          <w:p w14:paraId="3D9FAAC5" w14:textId="77777777" w:rsidR="006801DF" w:rsidRPr="004572B4" w:rsidRDefault="006801DF" w:rsidP="00571390">
            <w:pPr>
              <w:pStyle w:val="afff"/>
              <w:spacing w:line="300" w:lineRule="auto"/>
              <w:ind w:firstLineChars="0" w:firstLine="0"/>
              <w:rPr>
                <w:sz w:val="20"/>
                <w:szCs w:val="20"/>
                <w:lang w:val="en-GB"/>
              </w:rPr>
            </w:pPr>
            <w:r w:rsidRPr="004572B4">
              <w:rPr>
                <w:sz w:val="20"/>
                <w:szCs w:val="20"/>
                <w:lang w:val="en-GB"/>
              </w:rPr>
              <w:t xml:space="preserve">RRC for </w:t>
            </w:r>
            <w:r>
              <w:rPr>
                <w:sz w:val="20"/>
                <w:szCs w:val="20"/>
                <w:lang w:val="en-GB"/>
              </w:rPr>
              <w:t>upstream,</w:t>
            </w:r>
            <w:r w:rsidRPr="004572B4">
              <w:rPr>
                <w:sz w:val="20"/>
                <w:szCs w:val="20"/>
                <w:lang w:val="en-GB"/>
              </w:rPr>
              <w:t xml:space="preserve"> and F1AP for </w:t>
            </w:r>
            <w:r>
              <w:rPr>
                <w:sz w:val="20"/>
                <w:szCs w:val="20"/>
                <w:lang w:val="en-GB"/>
              </w:rPr>
              <w:t>downstream</w:t>
            </w:r>
          </w:p>
        </w:tc>
      </w:tr>
      <w:tr w:rsidR="006801DF" w:rsidRPr="004670A4" w14:paraId="4F2D1522" w14:textId="77777777" w:rsidTr="00571390">
        <w:trPr>
          <w:trHeight w:val="140"/>
        </w:trPr>
        <w:tc>
          <w:tcPr>
            <w:tcW w:w="1838" w:type="dxa"/>
            <w:vMerge/>
            <w:shd w:val="clear" w:color="auto" w:fill="auto"/>
          </w:tcPr>
          <w:p w14:paraId="5D2E7C4E" w14:textId="77777777" w:rsidR="006801DF" w:rsidRPr="004572B4" w:rsidRDefault="006801DF" w:rsidP="00571390">
            <w:pPr>
              <w:pStyle w:val="afff"/>
              <w:spacing w:line="300" w:lineRule="auto"/>
              <w:ind w:firstLineChars="0" w:firstLine="0"/>
              <w:rPr>
                <w:sz w:val="20"/>
                <w:szCs w:val="20"/>
                <w:lang w:val="en-GB"/>
              </w:rPr>
            </w:pPr>
          </w:p>
        </w:tc>
        <w:tc>
          <w:tcPr>
            <w:tcW w:w="1418" w:type="dxa"/>
            <w:vMerge w:val="restart"/>
            <w:shd w:val="clear" w:color="auto" w:fill="auto"/>
            <w:vAlign w:val="center"/>
          </w:tcPr>
          <w:p w14:paraId="5B639EA4" w14:textId="77777777" w:rsidR="006801DF" w:rsidRPr="004572B4" w:rsidRDefault="006801DF" w:rsidP="00571390">
            <w:pPr>
              <w:pStyle w:val="afff"/>
              <w:spacing w:line="300" w:lineRule="auto"/>
              <w:ind w:firstLineChars="0" w:firstLine="0"/>
              <w:rPr>
                <w:sz w:val="20"/>
                <w:szCs w:val="20"/>
                <w:lang w:val="en-GB"/>
              </w:rPr>
            </w:pPr>
            <w:r w:rsidRPr="004572B4">
              <w:rPr>
                <w:sz w:val="20"/>
                <w:szCs w:val="20"/>
                <w:lang w:val="en-GB"/>
              </w:rPr>
              <w:t xml:space="preserve">Access node for </w:t>
            </w:r>
            <w:r>
              <w:rPr>
                <w:sz w:val="20"/>
                <w:szCs w:val="20"/>
                <w:lang w:val="en-GB"/>
              </w:rPr>
              <w:t>upstream</w:t>
            </w:r>
          </w:p>
        </w:tc>
        <w:tc>
          <w:tcPr>
            <w:tcW w:w="850" w:type="dxa"/>
            <w:shd w:val="clear" w:color="auto" w:fill="auto"/>
            <w:vAlign w:val="center"/>
          </w:tcPr>
          <w:p w14:paraId="17C9DF69" w14:textId="77777777" w:rsidR="006801DF" w:rsidRPr="004572B4" w:rsidRDefault="006801DF" w:rsidP="00571390">
            <w:pPr>
              <w:pStyle w:val="afff"/>
              <w:spacing w:line="300" w:lineRule="auto"/>
              <w:ind w:firstLineChars="0" w:firstLine="0"/>
              <w:rPr>
                <w:sz w:val="20"/>
                <w:szCs w:val="20"/>
                <w:lang w:val="en-GB"/>
              </w:rPr>
            </w:pPr>
            <w:r>
              <w:rPr>
                <w:sz w:val="20"/>
                <w:szCs w:val="20"/>
                <w:lang w:val="en-GB"/>
              </w:rPr>
              <w:t>F1-</w:t>
            </w:r>
            <w:r w:rsidRPr="004572B4">
              <w:rPr>
                <w:sz w:val="20"/>
                <w:szCs w:val="20"/>
                <w:lang w:val="en-GB"/>
              </w:rPr>
              <w:t>U</w:t>
            </w:r>
          </w:p>
        </w:tc>
        <w:tc>
          <w:tcPr>
            <w:tcW w:w="3827" w:type="dxa"/>
            <w:shd w:val="clear" w:color="auto" w:fill="auto"/>
            <w:vAlign w:val="center"/>
          </w:tcPr>
          <w:p w14:paraId="368C6CDA" w14:textId="77777777" w:rsidR="006801DF" w:rsidRPr="004572B4" w:rsidRDefault="006801DF" w:rsidP="00571390">
            <w:pPr>
              <w:pStyle w:val="afff"/>
              <w:spacing w:line="300" w:lineRule="auto"/>
              <w:ind w:firstLineChars="0" w:firstLine="0"/>
              <w:rPr>
                <w:sz w:val="20"/>
                <w:szCs w:val="20"/>
                <w:lang w:val="en-GB"/>
              </w:rPr>
            </w:pPr>
            <w:r w:rsidRPr="0094294C">
              <w:rPr>
                <w:sz w:val="20"/>
                <w:szCs w:val="20"/>
                <w:lang w:val="en-GB"/>
              </w:rPr>
              <w:t>GTP-TEID</w:t>
            </w:r>
            <w:r w:rsidRPr="009679B4">
              <w:rPr>
                <w:sz w:val="20"/>
                <w:szCs w:val="20"/>
                <w:lang w:val="en-GB"/>
              </w:rPr>
              <w:t xml:space="preserve"> </w:t>
            </w:r>
            <w:r>
              <w:rPr>
                <w:sz w:val="20"/>
                <w:szCs w:val="20"/>
                <w:lang w:val="en-GB"/>
              </w:rPr>
              <w:t>→egress link ID + e</w:t>
            </w:r>
            <w:r w:rsidRPr="009679B4">
              <w:rPr>
                <w:sz w:val="20"/>
                <w:szCs w:val="20"/>
                <w:lang w:val="en-GB"/>
              </w:rPr>
              <w:t>gress BH RLC channel</w:t>
            </w:r>
            <w:r>
              <w:rPr>
                <w:sz w:val="20"/>
                <w:szCs w:val="20"/>
                <w:lang w:val="en-GB"/>
              </w:rPr>
              <w:t xml:space="preserve"> ID</w:t>
            </w:r>
          </w:p>
        </w:tc>
        <w:tc>
          <w:tcPr>
            <w:tcW w:w="1688" w:type="dxa"/>
            <w:vMerge w:val="restart"/>
            <w:shd w:val="clear" w:color="auto" w:fill="auto"/>
            <w:vAlign w:val="center"/>
          </w:tcPr>
          <w:p w14:paraId="4438B964" w14:textId="77777777" w:rsidR="006801DF" w:rsidRPr="004572B4" w:rsidRDefault="006801DF" w:rsidP="00571390">
            <w:pPr>
              <w:pStyle w:val="afff"/>
              <w:spacing w:line="300" w:lineRule="auto"/>
              <w:ind w:firstLineChars="0" w:firstLine="0"/>
              <w:rPr>
                <w:sz w:val="20"/>
                <w:szCs w:val="20"/>
                <w:lang w:val="en-GB"/>
              </w:rPr>
            </w:pPr>
            <w:r w:rsidRPr="004572B4">
              <w:rPr>
                <w:sz w:val="20"/>
                <w:szCs w:val="20"/>
                <w:lang w:val="en-GB"/>
              </w:rPr>
              <w:t>RRC</w:t>
            </w:r>
          </w:p>
        </w:tc>
      </w:tr>
      <w:tr w:rsidR="006801DF" w:rsidRPr="004670A4" w14:paraId="036AFAFF" w14:textId="77777777" w:rsidTr="00571390">
        <w:trPr>
          <w:trHeight w:val="138"/>
        </w:trPr>
        <w:tc>
          <w:tcPr>
            <w:tcW w:w="1838" w:type="dxa"/>
            <w:vMerge/>
            <w:shd w:val="clear" w:color="auto" w:fill="auto"/>
          </w:tcPr>
          <w:p w14:paraId="0F909119" w14:textId="77777777" w:rsidR="006801DF" w:rsidRPr="004572B4" w:rsidRDefault="006801DF" w:rsidP="00571390">
            <w:pPr>
              <w:pStyle w:val="afff"/>
              <w:spacing w:line="300" w:lineRule="auto"/>
              <w:ind w:firstLineChars="0" w:firstLine="0"/>
              <w:rPr>
                <w:sz w:val="20"/>
                <w:szCs w:val="20"/>
                <w:lang w:val="en-GB"/>
              </w:rPr>
            </w:pPr>
          </w:p>
        </w:tc>
        <w:tc>
          <w:tcPr>
            <w:tcW w:w="1418" w:type="dxa"/>
            <w:vMerge/>
            <w:shd w:val="clear" w:color="auto" w:fill="auto"/>
            <w:vAlign w:val="center"/>
          </w:tcPr>
          <w:p w14:paraId="381B1418" w14:textId="77777777" w:rsidR="006801DF" w:rsidRPr="004572B4" w:rsidRDefault="006801DF" w:rsidP="00571390">
            <w:pPr>
              <w:pStyle w:val="afff"/>
              <w:spacing w:line="300" w:lineRule="auto"/>
              <w:ind w:firstLineChars="0" w:firstLine="0"/>
              <w:rPr>
                <w:sz w:val="20"/>
                <w:szCs w:val="20"/>
                <w:lang w:val="en-GB"/>
              </w:rPr>
            </w:pPr>
          </w:p>
        </w:tc>
        <w:tc>
          <w:tcPr>
            <w:tcW w:w="850" w:type="dxa"/>
            <w:shd w:val="clear" w:color="auto" w:fill="auto"/>
            <w:vAlign w:val="center"/>
          </w:tcPr>
          <w:p w14:paraId="01DEB669" w14:textId="77777777" w:rsidR="006801DF" w:rsidRPr="004572B4" w:rsidRDefault="006801DF" w:rsidP="00571390">
            <w:pPr>
              <w:pStyle w:val="afff"/>
              <w:spacing w:line="300" w:lineRule="auto"/>
              <w:ind w:firstLineChars="0" w:firstLine="0"/>
              <w:rPr>
                <w:sz w:val="20"/>
                <w:szCs w:val="20"/>
                <w:lang w:val="en-GB"/>
              </w:rPr>
            </w:pPr>
            <w:r>
              <w:rPr>
                <w:sz w:val="20"/>
                <w:szCs w:val="20"/>
                <w:lang w:val="en-GB"/>
              </w:rPr>
              <w:t>F1-</w:t>
            </w:r>
            <w:r w:rsidRPr="004572B4">
              <w:rPr>
                <w:sz w:val="20"/>
                <w:szCs w:val="20"/>
                <w:lang w:val="en-GB"/>
              </w:rPr>
              <w:t>C</w:t>
            </w:r>
          </w:p>
        </w:tc>
        <w:tc>
          <w:tcPr>
            <w:tcW w:w="3827" w:type="dxa"/>
            <w:vMerge w:val="restart"/>
            <w:shd w:val="clear" w:color="auto" w:fill="auto"/>
            <w:vAlign w:val="center"/>
          </w:tcPr>
          <w:p w14:paraId="58089DE1" w14:textId="77777777" w:rsidR="006801DF" w:rsidRPr="00CF2564" w:rsidRDefault="006801DF" w:rsidP="00571390">
            <w:pPr>
              <w:pStyle w:val="afff"/>
              <w:spacing w:line="300" w:lineRule="auto"/>
              <w:ind w:firstLineChars="0" w:firstLine="0"/>
              <w:rPr>
                <w:szCs w:val="20"/>
                <w:lang w:val="en-GB"/>
              </w:rPr>
            </w:pPr>
            <w:r>
              <w:rPr>
                <w:sz w:val="20"/>
                <w:szCs w:val="20"/>
                <w:lang w:val="en-GB"/>
              </w:rPr>
              <w:t>Message</w:t>
            </w:r>
            <w:r w:rsidRPr="004572B4">
              <w:rPr>
                <w:sz w:val="20"/>
                <w:szCs w:val="20"/>
              </w:rPr>
              <w:t xml:space="preserve"> type</w:t>
            </w:r>
            <w:r>
              <w:rPr>
                <w:sz w:val="20"/>
                <w:szCs w:val="20"/>
                <w:lang w:val="en-GB"/>
              </w:rPr>
              <w:t xml:space="preserve"> →egress link ID + e</w:t>
            </w:r>
            <w:r w:rsidRPr="009679B4">
              <w:rPr>
                <w:sz w:val="20"/>
                <w:szCs w:val="20"/>
                <w:lang w:val="en-GB"/>
              </w:rPr>
              <w:t>gress BH RLC channel</w:t>
            </w:r>
            <w:r>
              <w:rPr>
                <w:sz w:val="20"/>
                <w:szCs w:val="20"/>
                <w:lang w:val="en-GB"/>
              </w:rPr>
              <w:t xml:space="preserve"> ID</w:t>
            </w:r>
          </w:p>
        </w:tc>
        <w:tc>
          <w:tcPr>
            <w:tcW w:w="1688" w:type="dxa"/>
            <w:vMerge/>
            <w:shd w:val="clear" w:color="auto" w:fill="auto"/>
            <w:vAlign w:val="center"/>
          </w:tcPr>
          <w:p w14:paraId="5D9DA25F" w14:textId="77777777" w:rsidR="006801DF" w:rsidRPr="004572B4" w:rsidRDefault="006801DF" w:rsidP="00571390">
            <w:pPr>
              <w:pStyle w:val="afff"/>
              <w:spacing w:line="300" w:lineRule="auto"/>
              <w:ind w:firstLineChars="0" w:firstLine="0"/>
              <w:rPr>
                <w:sz w:val="20"/>
                <w:szCs w:val="20"/>
                <w:lang w:val="en-GB"/>
              </w:rPr>
            </w:pPr>
          </w:p>
        </w:tc>
      </w:tr>
      <w:tr w:rsidR="006801DF" w:rsidRPr="004670A4" w14:paraId="40D236F8" w14:textId="77777777" w:rsidTr="00571390">
        <w:trPr>
          <w:trHeight w:val="138"/>
        </w:trPr>
        <w:tc>
          <w:tcPr>
            <w:tcW w:w="1838" w:type="dxa"/>
            <w:vMerge/>
            <w:shd w:val="clear" w:color="auto" w:fill="auto"/>
          </w:tcPr>
          <w:p w14:paraId="3A2BAC01" w14:textId="77777777" w:rsidR="006801DF" w:rsidRPr="004572B4" w:rsidRDefault="006801DF" w:rsidP="00571390">
            <w:pPr>
              <w:pStyle w:val="afff"/>
              <w:spacing w:line="300" w:lineRule="auto"/>
              <w:ind w:firstLineChars="0" w:firstLine="0"/>
              <w:rPr>
                <w:sz w:val="20"/>
                <w:szCs w:val="20"/>
                <w:lang w:val="en-GB"/>
              </w:rPr>
            </w:pPr>
          </w:p>
        </w:tc>
        <w:tc>
          <w:tcPr>
            <w:tcW w:w="1418" w:type="dxa"/>
            <w:vMerge/>
            <w:shd w:val="clear" w:color="auto" w:fill="auto"/>
            <w:vAlign w:val="center"/>
          </w:tcPr>
          <w:p w14:paraId="38727203" w14:textId="77777777" w:rsidR="006801DF" w:rsidRPr="004572B4" w:rsidRDefault="006801DF" w:rsidP="00571390">
            <w:pPr>
              <w:pStyle w:val="afff"/>
              <w:spacing w:line="300" w:lineRule="auto"/>
              <w:ind w:firstLineChars="0" w:firstLine="0"/>
              <w:rPr>
                <w:sz w:val="20"/>
                <w:szCs w:val="20"/>
                <w:lang w:val="en-GB"/>
              </w:rPr>
            </w:pPr>
          </w:p>
        </w:tc>
        <w:tc>
          <w:tcPr>
            <w:tcW w:w="850" w:type="dxa"/>
            <w:shd w:val="clear" w:color="auto" w:fill="auto"/>
            <w:vAlign w:val="center"/>
          </w:tcPr>
          <w:p w14:paraId="198CBA27" w14:textId="77777777" w:rsidR="006801DF" w:rsidRPr="004572B4" w:rsidRDefault="006801DF" w:rsidP="00571390">
            <w:pPr>
              <w:pStyle w:val="afff"/>
              <w:spacing w:line="300" w:lineRule="auto"/>
              <w:ind w:firstLineChars="0" w:firstLine="0"/>
              <w:rPr>
                <w:sz w:val="20"/>
                <w:szCs w:val="20"/>
                <w:lang w:val="en-GB"/>
              </w:rPr>
            </w:pPr>
            <w:r w:rsidRPr="004572B4">
              <w:rPr>
                <w:sz w:val="20"/>
                <w:szCs w:val="20"/>
                <w:lang w:val="en-GB"/>
              </w:rPr>
              <w:t>non-F1</w:t>
            </w:r>
          </w:p>
        </w:tc>
        <w:tc>
          <w:tcPr>
            <w:tcW w:w="3827" w:type="dxa"/>
            <w:vMerge/>
            <w:shd w:val="clear" w:color="auto" w:fill="auto"/>
            <w:vAlign w:val="center"/>
          </w:tcPr>
          <w:p w14:paraId="46CE3492" w14:textId="77777777" w:rsidR="006801DF" w:rsidRPr="004572B4" w:rsidRDefault="006801DF" w:rsidP="00571390">
            <w:pPr>
              <w:pStyle w:val="afff"/>
              <w:spacing w:line="300" w:lineRule="auto"/>
              <w:ind w:firstLineChars="0" w:firstLine="0"/>
              <w:rPr>
                <w:sz w:val="20"/>
                <w:szCs w:val="20"/>
                <w:lang w:val="en-GB"/>
              </w:rPr>
            </w:pPr>
          </w:p>
        </w:tc>
        <w:tc>
          <w:tcPr>
            <w:tcW w:w="1688" w:type="dxa"/>
            <w:vMerge/>
            <w:shd w:val="clear" w:color="auto" w:fill="auto"/>
            <w:vAlign w:val="center"/>
          </w:tcPr>
          <w:p w14:paraId="6FC3AD09" w14:textId="77777777" w:rsidR="006801DF" w:rsidRPr="004572B4" w:rsidRDefault="006801DF" w:rsidP="00571390">
            <w:pPr>
              <w:pStyle w:val="afff"/>
              <w:spacing w:line="300" w:lineRule="auto"/>
              <w:ind w:firstLineChars="0" w:firstLine="0"/>
              <w:rPr>
                <w:sz w:val="20"/>
                <w:szCs w:val="20"/>
                <w:lang w:val="en-GB"/>
              </w:rPr>
            </w:pPr>
          </w:p>
        </w:tc>
      </w:tr>
      <w:tr w:rsidR="006801DF" w:rsidRPr="004670A4" w14:paraId="42DC10C8" w14:textId="77777777" w:rsidTr="00571390">
        <w:trPr>
          <w:trHeight w:val="882"/>
        </w:trPr>
        <w:tc>
          <w:tcPr>
            <w:tcW w:w="1838" w:type="dxa"/>
            <w:vMerge/>
            <w:shd w:val="clear" w:color="auto" w:fill="auto"/>
          </w:tcPr>
          <w:p w14:paraId="5B9395F1" w14:textId="77777777" w:rsidR="006801DF" w:rsidRPr="004572B4" w:rsidRDefault="006801DF" w:rsidP="00571390">
            <w:pPr>
              <w:pStyle w:val="afff"/>
              <w:spacing w:line="300" w:lineRule="auto"/>
              <w:ind w:firstLineChars="0" w:firstLine="0"/>
              <w:rPr>
                <w:sz w:val="20"/>
                <w:szCs w:val="20"/>
                <w:lang w:val="en-GB"/>
              </w:rPr>
            </w:pPr>
          </w:p>
        </w:tc>
        <w:tc>
          <w:tcPr>
            <w:tcW w:w="2268" w:type="dxa"/>
            <w:gridSpan w:val="2"/>
            <w:shd w:val="clear" w:color="auto" w:fill="auto"/>
            <w:vAlign w:val="center"/>
          </w:tcPr>
          <w:p w14:paraId="47EC3430" w14:textId="77777777" w:rsidR="006801DF" w:rsidRPr="004572B4" w:rsidRDefault="006801DF" w:rsidP="00571390">
            <w:pPr>
              <w:pStyle w:val="afff"/>
              <w:spacing w:line="300" w:lineRule="auto"/>
              <w:ind w:firstLineChars="0" w:firstLine="0"/>
              <w:rPr>
                <w:sz w:val="20"/>
                <w:szCs w:val="20"/>
                <w:lang w:val="en-GB"/>
              </w:rPr>
            </w:pPr>
            <w:r w:rsidRPr="004572B4">
              <w:rPr>
                <w:sz w:val="20"/>
                <w:szCs w:val="20"/>
                <w:lang w:val="en-GB"/>
              </w:rPr>
              <w:t xml:space="preserve">IAB donor DU for </w:t>
            </w:r>
            <w:r>
              <w:rPr>
                <w:sz w:val="20"/>
                <w:szCs w:val="20"/>
                <w:lang w:val="en-GB"/>
              </w:rPr>
              <w:t>downstream</w:t>
            </w:r>
          </w:p>
        </w:tc>
        <w:tc>
          <w:tcPr>
            <w:tcW w:w="3827" w:type="dxa"/>
            <w:shd w:val="clear" w:color="auto" w:fill="00B050"/>
            <w:vAlign w:val="center"/>
          </w:tcPr>
          <w:p w14:paraId="4B9AF605" w14:textId="77777777" w:rsidR="006801DF" w:rsidRPr="004572B4" w:rsidRDefault="006801DF" w:rsidP="00571390">
            <w:pPr>
              <w:pStyle w:val="afff"/>
              <w:spacing w:line="300" w:lineRule="auto"/>
              <w:ind w:firstLineChars="0" w:firstLine="0"/>
              <w:rPr>
                <w:sz w:val="20"/>
                <w:szCs w:val="20"/>
                <w:lang w:val="en-GB"/>
              </w:rPr>
            </w:pPr>
            <w:r w:rsidRPr="009679B4">
              <w:rPr>
                <w:sz w:val="20"/>
                <w:szCs w:val="20"/>
                <w:lang w:val="en-GB"/>
              </w:rPr>
              <w:t xml:space="preserve">DSCP +flow label+ Destination IP address </w:t>
            </w:r>
            <w:r>
              <w:rPr>
                <w:sz w:val="20"/>
                <w:szCs w:val="20"/>
                <w:lang w:val="en-GB"/>
              </w:rPr>
              <w:t>→egress link ID + e</w:t>
            </w:r>
            <w:r w:rsidRPr="009679B4">
              <w:rPr>
                <w:sz w:val="20"/>
                <w:szCs w:val="20"/>
                <w:lang w:val="en-GB"/>
              </w:rPr>
              <w:t>gress BH RLC channel</w:t>
            </w:r>
            <w:r>
              <w:rPr>
                <w:sz w:val="20"/>
                <w:szCs w:val="20"/>
                <w:lang w:val="en-GB"/>
              </w:rPr>
              <w:t xml:space="preserve"> ID</w:t>
            </w:r>
          </w:p>
        </w:tc>
        <w:tc>
          <w:tcPr>
            <w:tcW w:w="1688" w:type="dxa"/>
            <w:shd w:val="clear" w:color="auto" w:fill="auto"/>
            <w:vAlign w:val="center"/>
          </w:tcPr>
          <w:p w14:paraId="12DCFCD4" w14:textId="77777777" w:rsidR="006801DF" w:rsidRPr="004572B4" w:rsidRDefault="006801DF" w:rsidP="00571390">
            <w:pPr>
              <w:pStyle w:val="afff"/>
              <w:spacing w:line="300" w:lineRule="auto"/>
              <w:ind w:firstLineChars="0" w:firstLine="0"/>
              <w:rPr>
                <w:sz w:val="20"/>
                <w:szCs w:val="20"/>
                <w:lang w:val="en-GB"/>
              </w:rPr>
            </w:pPr>
            <w:r w:rsidRPr="004572B4">
              <w:rPr>
                <w:sz w:val="20"/>
                <w:szCs w:val="20"/>
                <w:lang w:val="en-GB"/>
              </w:rPr>
              <w:t>F1AP</w:t>
            </w:r>
          </w:p>
        </w:tc>
      </w:tr>
    </w:tbl>
    <w:p w14:paraId="0F7C923D" w14:textId="77777777" w:rsidR="006801DF" w:rsidRDefault="006801DF" w:rsidP="008C7E0F">
      <w:pPr>
        <w:rPr>
          <w:rFonts w:eastAsiaTheme="minorEastAsia"/>
          <w:b/>
          <w:lang w:eastAsia="zh-CN"/>
        </w:rPr>
      </w:pPr>
    </w:p>
    <w:p w14:paraId="2CFEB0CC" w14:textId="77777777" w:rsidR="008C7E0F" w:rsidRPr="004572B4" w:rsidRDefault="008C7E0F" w:rsidP="008C7E0F">
      <w:pPr>
        <w:rPr>
          <w:rFonts w:eastAsiaTheme="minorEastAsia"/>
          <w:b/>
          <w:lang w:eastAsia="zh-CN"/>
        </w:rPr>
      </w:pPr>
      <w:r w:rsidRPr="004572B4">
        <w:rPr>
          <w:rFonts w:eastAsiaTheme="minorEastAsia"/>
          <w:b/>
          <w:lang w:eastAsia="zh-CN"/>
        </w:rPr>
        <w:t>Proposal</w:t>
      </w:r>
      <w:r>
        <w:rPr>
          <w:rFonts w:eastAsiaTheme="minorEastAsia"/>
          <w:b/>
          <w:lang w:eastAsia="zh-CN"/>
        </w:rPr>
        <w:t xml:space="preserve"> 2</w:t>
      </w:r>
      <w:r w:rsidRPr="004572B4">
        <w:rPr>
          <w:rFonts w:eastAsiaTheme="minorEastAsia"/>
          <w:b/>
          <w:lang w:eastAsia="zh-CN"/>
        </w:rPr>
        <w:t>: In principle</w:t>
      </w:r>
      <w:r>
        <w:rPr>
          <w:rFonts w:eastAsiaTheme="minorEastAsia"/>
          <w:b/>
          <w:lang w:eastAsia="zh-CN"/>
        </w:rPr>
        <w:t>,</w:t>
      </w:r>
      <w:r w:rsidRPr="004572B4">
        <w:rPr>
          <w:rFonts w:eastAsiaTheme="minorEastAsia"/>
          <w:b/>
          <w:lang w:eastAsia="zh-CN"/>
        </w:rPr>
        <w:t xml:space="preserve"> the </w:t>
      </w:r>
      <w:r>
        <w:rPr>
          <w:rFonts w:eastAsiaTheme="minorEastAsia"/>
          <w:b/>
          <w:lang w:eastAsia="zh-CN"/>
        </w:rPr>
        <w:t xml:space="preserve">BAP </w:t>
      </w:r>
      <w:r w:rsidRPr="00483412">
        <w:rPr>
          <w:rFonts w:eastAsiaTheme="minorEastAsia"/>
          <w:b/>
          <w:lang w:eastAsia="zh-CN"/>
        </w:rPr>
        <w:t xml:space="preserve">parameters </w:t>
      </w:r>
      <w:r>
        <w:rPr>
          <w:rFonts w:eastAsiaTheme="minorEastAsia"/>
          <w:b/>
          <w:lang w:eastAsia="zh-CN"/>
        </w:rPr>
        <w:t xml:space="preserve">for </w:t>
      </w:r>
      <w:r w:rsidRPr="004572B4">
        <w:rPr>
          <w:rFonts w:eastAsiaTheme="minorEastAsia"/>
          <w:b/>
          <w:lang w:eastAsia="zh-CN"/>
        </w:rPr>
        <w:t>DU</w:t>
      </w:r>
      <w:r>
        <w:rPr>
          <w:rFonts w:eastAsiaTheme="minorEastAsia"/>
          <w:b/>
          <w:lang w:eastAsia="zh-CN"/>
        </w:rPr>
        <w:t xml:space="preserve"> part </w:t>
      </w:r>
      <w:r w:rsidRPr="004572B4">
        <w:rPr>
          <w:rFonts w:eastAsiaTheme="minorEastAsia"/>
          <w:b/>
          <w:lang w:eastAsia="zh-CN"/>
        </w:rPr>
        <w:t>are defined in F1AP ASN.1</w:t>
      </w:r>
      <w:r w:rsidRPr="00D65D2A">
        <w:rPr>
          <w:rFonts w:eastAsiaTheme="minorEastAsia"/>
          <w:b/>
          <w:lang w:eastAsia="zh-CN"/>
        </w:rPr>
        <w:t xml:space="preserve">, and </w:t>
      </w:r>
      <w:r w:rsidRPr="009679B4">
        <w:rPr>
          <w:rFonts w:eastAsiaTheme="minorEastAsia"/>
          <w:b/>
          <w:lang w:eastAsia="zh-CN"/>
        </w:rPr>
        <w:t xml:space="preserve">the </w:t>
      </w:r>
      <w:r>
        <w:rPr>
          <w:rFonts w:eastAsiaTheme="minorEastAsia"/>
          <w:b/>
          <w:lang w:eastAsia="zh-CN"/>
        </w:rPr>
        <w:t xml:space="preserve">BAP </w:t>
      </w:r>
      <w:r w:rsidRPr="00483412">
        <w:rPr>
          <w:rFonts w:eastAsiaTheme="minorEastAsia"/>
          <w:b/>
          <w:lang w:eastAsia="zh-CN"/>
        </w:rPr>
        <w:t xml:space="preserve">parameters </w:t>
      </w:r>
      <w:r>
        <w:rPr>
          <w:rFonts w:eastAsiaTheme="minorEastAsia"/>
          <w:b/>
          <w:lang w:eastAsia="zh-CN"/>
        </w:rPr>
        <w:t>for MT part</w:t>
      </w:r>
      <w:r w:rsidRPr="004572B4">
        <w:rPr>
          <w:rFonts w:eastAsiaTheme="minorEastAsia"/>
          <w:b/>
          <w:lang w:eastAsia="zh-CN"/>
        </w:rPr>
        <w:t xml:space="preserve"> are defined in RRC ASN.1.</w:t>
      </w:r>
    </w:p>
    <w:p w14:paraId="41D13A61" w14:textId="77777777" w:rsidR="008C7E0F" w:rsidRDefault="008C7E0F" w:rsidP="008C7E0F">
      <w:pPr>
        <w:spacing w:beforeLines="50" w:before="120" w:after="0"/>
        <w:jc w:val="both"/>
        <w:rPr>
          <w:b/>
          <w:color w:val="000000"/>
          <w:sz w:val="20"/>
          <w:lang w:eastAsia="zh-CN"/>
        </w:rPr>
      </w:pPr>
      <w:r w:rsidRPr="006511F9">
        <w:rPr>
          <w:b/>
          <w:color w:val="000000"/>
          <w:sz w:val="20"/>
          <w:lang w:eastAsia="zh-CN"/>
        </w:rPr>
        <w:t xml:space="preserve">Proposal </w:t>
      </w:r>
      <w:r>
        <w:rPr>
          <w:b/>
          <w:color w:val="000000"/>
          <w:sz w:val="20"/>
          <w:lang w:eastAsia="zh-CN"/>
        </w:rPr>
        <w:t xml:space="preserve">3: </w:t>
      </w:r>
      <w:r w:rsidRPr="006511F9">
        <w:rPr>
          <w:rFonts w:hint="eastAsia"/>
          <w:b/>
          <w:color w:val="000000"/>
          <w:sz w:val="20"/>
          <w:lang w:eastAsia="zh-CN"/>
        </w:rPr>
        <w:t>Use</w:t>
      </w:r>
      <w:r w:rsidRPr="006511F9">
        <w:rPr>
          <w:b/>
          <w:color w:val="000000"/>
          <w:sz w:val="20"/>
          <w:lang w:eastAsia="zh-CN"/>
        </w:rPr>
        <w:t xml:space="preserve"> the BH RLC channel ID</w:t>
      </w:r>
      <w:r>
        <w:rPr>
          <w:b/>
          <w:color w:val="000000"/>
          <w:sz w:val="20"/>
          <w:lang w:eastAsia="zh-CN"/>
        </w:rPr>
        <w:t>, rather than LCID,</w:t>
      </w:r>
      <w:r w:rsidRPr="006511F9">
        <w:rPr>
          <w:b/>
          <w:color w:val="000000"/>
          <w:sz w:val="20"/>
          <w:lang w:eastAsia="zh-CN"/>
        </w:rPr>
        <w:t xml:space="preserve"> when </w:t>
      </w:r>
      <w:r>
        <w:rPr>
          <w:b/>
          <w:color w:val="000000"/>
          <w:sz w:val="20"/>
          <w:lang w:eastAsia="zh-CN"/>
        </w:rPr>
        <w:t xml:space="preserve">configuring </w:t>
      </w:r>
      <w:r w:rsidRPr="006511F9">
        <w:rPr>
          <w:b/>
          <w:color w:val="000000"/>
          <w:sz w:val="20"/>
          <w:lang w:eastAsia="zh-CN"/>
        </w:rPr>
        <w:t>the bearer mapping.</w:t>
      </w:r>
    </w:p>
    <w:p w14:paraId="12B984E4" w14:textId="77777777" w:rsidR="008C7E0F" w:rsidRPr="006511F9" w:rsidRDefault="008C7E0F" w:rsidP="008C7E0F">
      <w:pPr>
        <w:spacing w:beforeLines="50" w:before="120" w:after="0"/>
        <w:jc w:val="both"/>
        <w:rPr>
          <w:b/>
          <w:color w:val="000000"/>
          <w:sz w:val="20"/>
          <w:lang w:eastAsia="zh-CN"/>
        </w:rPr>
      </w:pPr>
      <w:r>
        <w:rPr>
          <w:b/>
          <w:color w:val="000000"/>
          <w:sz w:val="20"/>
          <w:lang w:eastAsia="zh-CN"/>
        </w:rPr>
        <w:t xml:space="preserve">Proposal 4: For bearer mapping configuration in intermediate IAB nodes, the ingress link ID + ingress </w:t>
      </w:r>
      <w:r w:rsidRPr="006511F9">
        <w:rPr>
          <w:b/>
          <w:color w:val="000000"/>
          <w:sz w:val="20"/>
          <w:lang w:eastAsia="zh-CN"/>
        </w:rPr>
        <w:t>BH RLC channel ID</w:t>
      </w:r>
      <w:r>
        <w:rPr>
          <w:b/>
          <w:color w:val="000000"/>
          <w:sz w:val="20"/>
          <w:lang w:eastAsia="zh-CN"/>
        </w:rPr>
        <w:t xml:space="preserve"> is mapped to the egress link ID + egress </w:t>
      </w:r>
      <w:r w:rsidRPr="006511F9">
        <w:rPr>
          <w:b/>
          <w:color w:val="000000"/>
          <w:sz w:val="20"/>
          <w:lang w:eastAsia="zh-CN"/>
        </w:rPr>
        <w:t>BH RLC channel ID</w:t>
      </w:r>
      <w:r>
        <w:rPr>
          <w:b/>
          <w:color w:val="000000"/>
          <w:sz w:val="20"/>
          <w:lang w:eastAsia="zh-CN"/>
        </w:rPr>
        <w:t>.</w:t>
      </w:r>
    </w:p>
    <w:p w14:paraId="722BD6A6" w14:textId="38E92DC8" w:rsidR="008C7E0F" w:rsidRPr="008C7E0F" w:rsidRDefault="008C7E0F" w:rsidP="008C7E0F">
      <w:pPr>
        <w:spacing w:beforeLines="50" w:before="120" w:after="0"/>
        <w:jc w:val="both"/>
        <w:rPr>
          <w:b/>
          <w:color w:val="000000"/>
          <w:sz w:val="20"/>
          <w:lang w:eastAsia="zh-CN"/>
        </w:rPr>
      </w:pPr>
      <w:r w:rsidRPr="008C7E0F">
        <w:rPr>
          <w:b/>
          <w:color w:val="000000"/>
          <w:sz w:val="20"/>
          <w:lang w:eastAsia="zh-CN"/>
        </w:rPr>
        <w:t>P</w:t>
      </w:r>
      <w:r w:rsidRPr="008C7E0F">
        <w:rPr>
          <w:rFonts w:hint="eastAsia"/>
          <w:b/>
          <w:color w:val="000000"/>
          <w:sz w:val="20"/>
          <w:lang w:eastAsia="zh-CN"/>
        </w:rPr>
        <w:t xml:space="preserve">roposal </w:t>
      </w:r>
      <w:r w:rsidRPr="008C7E0F">
        <w:rPr>
          <w:b/>
          <w:color w:val="000000"/>
          <w:sz w:val="20"/>
          <w:lang w:eastAsia="zh-CN"/>
        </w:rPr>
        <w:t>5: Whether RLC entity is associated with PDCP layer or BAP layer is configured by donor when setup the RLC channel.</w:t>
      </w:r>
    </w:p>
    <w:p w14:paraId="4D449CF5" w14:textId="18DE3278" w:rsidR="00893BBB" w:rsidRPr="008C7E0F" w:rsidRDefault="00893BBB" w:rsidP="008C7E0F">
      <w:pPr>
        <w:spacing w:beforeLines="50" w:before="120" w:after="0"/>
        <w:jc w:val="both"/>
        <w:rPr>
          <w:b/>
          <w:color w:val="000000"/>
          <w:sz w:val="20"/>
          <w:lang w:eastAsia="zh-CN"/>
        </w:rPr>
      </w:pPr>
    </w:p>
    <w:p w14:paraId="33B3313D" w14:textId="6D0760D8" w:rsidR="00516701" w:rsidRPr="00050CEA" w:rsidRDefault="00516701" w:rsidP="00050CEA">
      <w:pPr>
        <w:pStyle w:val="Heading1b"/>
        <w:numPr>
          <w:ilvl w:val="0"/>
          <w:numId w:val="54"/>
        </w:numPr>
        <w:overflowPunct w:val="0"/>
        <w:autoSpaceDE w:val="0"/>
        <w:autoSpaceDN w:val="0"/>
        <w:adjustRightInd w:val="0"/>
        <w:textAlignment w:val="baseline"/>
        <w:rPr>
          <w:rFonts w:eastAsia="Arial"/>
        </w:rPr>
      </w:pPr>
      <w:r w:rsidRPr="00050CEA">
        <w:rPr>
          <w:rFonts w:eastAsia="Arial"/>
        </w:rPr>
        <w:lastRenderedPageBreak/>
        <w:t>Reference</w:t>
      </w:r>
    </w:p>
    <w:p w14:paraId="2332E380" w14:textId="77777777" w:rsidR="00D907E9" w:rsidRPr="007E2928" w:rsidRDefault="007D4FE0" w:rsidP="006D67A1">
      <w:pPr>
        <w:pStyle w:val="afff"/>
        <w:numPr>
          <w:ilvl w:val="0"/>
          <w:numId w:val="35"/>
        </w:numPr>
        <w:ind w:left="420" w:firstLineChars="0"/>
        <w:jc w:val="both"/>
        <w:rPr>
          <w:sz w:val="20"/>
          <w:lang w:val="en-GB" w:eastAsia="zh-CN"/>
        </w:rPr>
      </w:pPr>
      <w:bookmarkStart w:id="14" w:name="_Ref4080574"/>
      <w:r>
        <w:rPr>
          <w:sz w:val="20"/>
          <w:lang w:eastAsia="zh-CN"/>
        </w:rPr>
        <w:t>Chairman notes of 3GPP RAN</w:t>
      </w:r>
      <w:r w:rsidR="007061E4">
        <w:rPr>
          <w:sz w:val="20"/>
          <w:lang w:eastAsia="zh-CN"/>
        </w:rPr>
        <w:t xml:space="preserve"> WG</w:t>
      </w:r>
      <w:r>
        <w:rPr>
          <w:sz w:val="20"/>
          <w:lang w:eastAsia="zh-CN"/>
        </w:rPr>
        <w:t xml:space="preserve">2 </w:t>
      </w:r>
      <w:r w:rsidR="007061E4">
        <w:rPr>
          <w:sz w:val="20"/>
          <w:lang w:eastAsia="zh-CN"/>
        </w:rPr>
        <w:t xml:space="preserve">#105 </w:t>
      </w:r>
      <w:r>
        <w:rPr>
          <w:sz w:val="20"/>
          <w:lang w:eastAsia="zh-CN"/>
        </w:rPr>
        <w:t>meeting.</w:t>
      </w:r>
      <w:bookmarkEnd w:id="14"/>
    </w:p>
    <w:p w14:paraId="43C880B5" w14:textId="771282F1" w:rsidR="007E2928" w:rsidRDefault="008815B5" w:rsidP="008815B5">
      <w:pPr>
        <w:pStyle w:val="afff"/>
        <w:numPr>
          <w:ilvl w:val="0"/>
          <w:numId w:val="35"/>
        </w:numPr>
        <w:ind w:left="420" w:firstLineChars="0"/>
        <w:jc w:val="both"/>
        <w:rPr>
          <w:sz w:val="20"/>
          <w:lang w:val="en-GB" w:eastAsia="zh-CN"/>
        </w:rPr>
      </w:pPr>
      <w:bookmarkStart w:id="15" w:name="_Ref15484883"/>
      <w:r>
        <w:rPr>
          <w:rFonts w:hint="eastAsia"/>
          <w:sz w:val="20"/>
          <w:lang w:val="en-GB" w:eastAsia="zh-CN"/>
        </w:rPr>
        <w:t xml:space="preserve">R3-192165, </w:t>
      </w:r>
      <w:r w:rsidRPr="008815B5">
        <w:rPr>
          <w:sz w:val="20"/>
          <w:lang w:val="en-GB" w:eastAsia="zh-CN"/>
        </w:rPr>
        <w:t xml:space="preserve">(TP </w:t>
      </w:r>
      <w:r w:rsidRPr="008815B5">
        <w:rPr>
          <w:sz w:val="20"/>
          <w:lang w:eastAsia="zh-CN"/>
        </w:rPr>
        <w:t>for</w:t>
      </w:r>
      <w:r w:rsidRPr="008815B5">
        <w:rPr>
          <w:sz w:val="20"/>
          <w:lang w:val="en-GB" w:eastAsia="zh-CN"/>
        </w:rPr>
        <w:t xml:space="preserve"> NR-IAB BL CR for TS 38.401): Backhaul Channel Setup and Modification Procedure for IAB Networks</w:t>
      </w:r>
      <w:r>
        <w:rPr>
          <w:sz w:val="20"/>
          <w:lang w:val="en-GB" w:eastAsia="zh-CN"/>
        </w:rPr>
        <w:t>, Ericsson.</w:t>
      </w:r>
      <w:bookmarkEnd w:id="15"/>
    </w:p>
    <w:p w14:paraId="6075BA12" w14:textId="282FF781" w:rsidR="0078288A" w:rsidRDefault="0078288A" w:rsidP="008815B5">
      <w:pPr>
        <w:pStyle w:val="afff"/>
        <w:numPr>
          <w:ilvl w:val="0"/>
          <w:numId w:val="35"/>
        </w:numPr>
        <w:ind w:left="420" w:firstLineChars="0"/>
        <w:jc w:val="both"/>
        <w:rPr>
          <w:sz w:val="20"/>
          <w:lang w:val="en-GB" w:eastAsia="zh-CN"/>
        </w:rPr>
      </w:pPr>
      <w:bookmarkStart w:id="16" w:name="_Ref20402078"/>
      <w:r>
        <w:rPr>
          <w:sz w:val="20"/>
          <w:lang w:eastAsia="zh-CN"/>
        </w:rPr>
        <w:t>Chairman notes of 3GPP RAN WG3 #105 meeting.</w:t>
      </w:r>
      <w:bookmarkEnd w:id="16"/>
    </w:p>
    <w:p w14:paraId="18AD75AA" w14:textId="77777777" w:rsidR="006A218C" w:rsidRPr="004572B4" w:rsidRDefault="006A218C" w:rsidP="006A218C">
      <w:pPr>
        <w:pStyle w:val="afff"/>
        <w:numPr>
          <w:ilvl w:val="0"/>
          <w:numId w:val="35"/>
        </w:numPr>
        <w:ind w:left="420" w:firstLineChars="0"/>
        <w:jc w:val="both"/>
        <w:rPr>
          <w:sz w:val="20"/>
          <w:lang w:val="en-GB" w:eastAsia="zh-CN"/>
        </w:rPr>
      </w:pPr>
      <w:bookmarkStart w:id="17" w:name="_Ref20643536"/>
      <w:bookmarkStart w:id="18" w:name="OLE_LINK25"/>
      <w:bookmarkStart w:id="19" w:name="_Ref15488222"/>
      <w:r>
        <w:rPr>
          <w:sz w:val="20"/>
          <w:lang w:eastAsia="zh-CN"/>
        </w:rPr>
        <w:t>Chairman notes of 3GPP RAN WG2 #107 meeting.</w:t>
      </w:r>
      <w:bookmarkEnd w:id="17"/>
    </w:p>
    <w:p w14:paraId="0D07BD48" w14:textId="3F57A50F" w:rsidR="006A218C" w:rsidRPr="004572B4" w:rsidRDefault="006A218C" w:rsidP="006A218C">
      <w:pPr>
        <w:pStyle w:val="afff"/>
        <w:numPr>
          <w:ilvl w:val="0"/>
          <w:numId w:val="35"/>
        </w:numPr>
        <w:ind w:left="420" w:firstLineChars="0"/>
        <w:jc w:val="both"/>
        <w:rPr>
          <w:sz w:val="20"/>
          <w:lang w:val="en-GB" w:eastAsia="zh-CN"/>
        </w:rPr>
      </w:pPr>
      <w:bookmarkStart w:id="20" w:name="_Ref20643018"/>
      <w:r>
        <w:rPr>
          <w:sz w:val="20"/>
          <w:lang w:eastAsia="zh-CN"/>
        </w:rPr>
        <w:t>Chairman notes of 3GPP RAN WG2 #105bis meeting.</w:t>
      </w:r>
      <w:bookmarkEnd w:id="20"/>
    </w:p>
    <w:p w14:paraId="6E645378" w14:textId="3248B434" w:rsidR="00867D97" w:rsidRPr="00A662F8" w:rsidRDefault="00BB1930" w:rsidP="00A662F8">
      <w:pPr>
        <w:pStyle w:val="afff"/>
        <w:numPr>
          <w:ilvl w:val="0"/>
          <w:numId w:val="35"/>
        </w:numPr>
        <w:ind w:left="420" w:firstLineChars="0"/>
        <w:jc w:val="both"/>
        <w:rPr>
          <w:sz w:val="20"/>
          <w:lang w:eastAsia="zh-CN"/>
        </w:rPr>
      </w:pPr>
      <w:bookmarkStart w:id="21" w:name="_Ref20644703"/>
      <w:r w:rsidRPr="00BB1930">
        <w:rPr>
          <w:sz w:val="20"/>
          <w:lang w:eastAsia="zh-CN"/>
        </w:rPr>
        <w:t>R2-1912365</w:t>
      </w:r>
      <w:r w:rsidR="00867D97">
        <w:rPr>
          <w:sz w:val="20"/>
          <w:lang w:eastAsia="zh-CN"/>
        </w:rPr>
        <w:t xml:space="preserve">, Remaining issues for routing, Huawei, </w:t>
      </w:r>
      <w:proofErr w:type="spellStart"/>
      <w:r w:rsidR="00867D97">
        <w:rPr>
          <w:sz w:val="20"/>
          <w:lang w:eastAsia="zh-CN"/>
        </w:rPr>
        <w:t>Hi</w:t>
      </w:r>
      <w:r w:rsidR="008221BB">
        <w:rPr>
          <w:sz w:val="20"/>
          <w:lang w:eastAsia="zh-CN"/>
        </w:rPr>
        <w:t>S</w:t>
      </w:r>
      <w:r w:rsidR="00867D97">
        <w:rPr>
          <w:sz w:val="20"/>
          <w:lang w:eastAsia="zh-CN"/>
        </w:rPr>
        <w:t>ilicon</w:t>
      </w:r>
      <w:proofErr w:type="spellEnd"/>
      <w:r w:rsidR="00867D97">
        <w:rPr>
          <w:sz w:val="20"/>
          <w:lang w:eastAsia="zh-CN"/>
        </w:rPr>
        <w:t>.</w:t>
      </w:r>
      <w:bookmarkEnd w:id="21"/>
    </w:p>
    <w:p w14:paraId="769A74F4" w14:textId="756CE5F1" w:rsidR="00867D97" w:rsidRPr="00A662F8" w:rsidRDefault="00A662F8" w:rsidP="00A662F8">
      <w:pPr>
        <w:pStyle w:val="afff"/>
        <w:numPr>
          <w:ilvl w:val="0"/>
          <w:numId w:val="35"/>
        </w:numPr>
        <w:ind w:left="420" w:firstLineChars="0"/>
        <w:jc w:val="both"/>
        <w:rPr>
          <w:sz w:val="20"/>
          <w:lang w:eastAsia="zh-CN"/>
        </w:rPr>
      </w:pPr>
      <w:bookmarkStart w:id="22" w:name="_Ref20645950"/>
      <w:r w:rsidRPr="00A662F8">
        <w:rPr>
          <w:sz w:val="20"/>
          <w:lang w:eastAsia="zh-CN"/>
        </w:rPr>
        <w:t>R2-1912366</w:t>
      </w:r>
      <w:r w:rsidR="00867D97" w:rsidRPr="00A662F8">
        <w:rPr>
          <w:sz w:val="20"/>
          <w:lang w:eastAsia="zh-CN"/>
        </w:rPr>
        <w:t>,</w:t>
      </w:r>
      <w:r w:rsidR="00867D97">
        <w:rPr>
          <w:sz w:val="20"/>
          <w:lang w:eastAsia="zh-CN"/>
        </w:rPr>
        <w:t xml:space="preserve"> Remaining issues for bearer mapping</w:t>
      </w:r>
      <w:r w:rsidR="00867D97">
        <w:rPr>
          <w:rFonts w:hint="eastAsia"/>
          <w:sz w:val="20"/>
          <w:lang w:eastAsia="zh-CN"/>
        </w:rPr>
        <w:t xml:space="preserve">, Huawei, </w:t>
      </w:r>
      <w:proofErr w:type="spellStart"/>
      <w:r w:rsidR="00867D97">
        <w:rPr>
          <w:rFonts w:hint="eastAsia"/>
          <w:sz w:val="20"/>
          <w:lang w:eastAsia="zh-CN"/>
        </w:rPr>
        <w:t>Hi</w:t>
      </w:r>
      <w:r w:rsidR="008221BB">
        <w:rPr>
          <w:sz w:val="20"/>
          <w:lang w:eastAsia="zh-CN"/>
        </w:rPr>
        <w:t>S</w:t>
      </w:r>
      <w:r w:rsidR="00867D97">
        <w:rPr>
          <w:rFonts w:hint="eastAsia"/>
          <w:sz w:val="20"/>
          <w:lang w:eastAsia="zh-CN"/>
        </w:rPr>
        <w:t>ilicon</w:t>
      </w:r>
      <w:proofErr w:type="spellEnd"/>
      <w:r w:rsidR="00867D97">
        <w:rPr>
          <w:rFonts w:hint="eastAsia"/>
          <w:sz w:val="20"/>
          <w:lang w:eastAsia="zh-CN"/>
        </w:rPr>
        <w:t>.</w:t>
      </w:r>
      <w:bookmarkEnd w:id="22"/>
    </w:p>
    <w:p w14:paraId="22BD36C7" w14:textId="02AA513A" w:rsidR="0064296B" w:rsidRPr="00A662F8" w:rsidRDefault="0064296B" w:rsidP="006A218C">
      <w:pPr>
        <w:pStyle w:val="afff"/>
        <w:numPr>
          <w:ilvl w:val="0"/>
          <w:numId w:val="35"/>
        </w:numPr>
        <w:ind w:left="420" w:firstLineChars="0"/>
        <w:jc w:val="both"/>
        <w:rPr>
          <w:sz w:val="20"/>
          <w:lang w:eastAsia="zh-CN"/>
        </w:rPr>
      </w:pPr>
      <w:bookmarkStart w:id="23" w:name="_Ref20643476"/>
      <w:r>
        <w:rPr>
          <w:sz w:val="20"/>
          <w:lang w:eastAsia="zh-CN"/>
        </w:rPr>
        <w:t>Chairman notes of 3GPP RAN WG2 #106 meeting.</w:t>
      </w:r>
      <w:bookmarkEnd w:id="23"/>
    </w:p>
    <w:p w14:paraId="7ED7E02A" w14:textId="6D4FFC87" w:rsidR="00156E84" w:rsidRDefault="00156E84" w:rsidP="00156E84">
      <w:pPr>
        <w:pStyle w:val="afff"/>
        <w:numPr>
          <w:ilvl w:val="0"/>
          <w:numId w:val="35"/>
        </w:numPr>
        <w:ind w:left="420" w:firstLineChars="0"/>
        <w:jc w:val="both"/>
        <w:rPr>
          <w:sz w:val="20"/>
          <w:lang w:val="en-GB" w:eastAsia="zh-CN"/>
        </w:rPr>
      </w:pPr>
      <w:bookmarkStart w:id="24" w:name="_Ref20646247"/>
      <w:r>
        <w:rPr>
          <w:sz w:val="20"/>
          <w:lang w:val="en-GB" w:eastAsia="zh-CN"/>
        </w:rPr>
        <w:t>R3-</w:t>
      </w:r>
      <w:r w:rsidRPr="00156E84">
        <w:rPr>
          <w:sz w:val="20"/>
          <w:lang w:val="en-GB" w:eastAsia="zh-CN"/>
        </w:rPr>
        <w:t>193180</w:t>
      </w:r>
      <w:bookmarkEnd w:id="18"/>
      <w:r>
        <w:rPr>
          <w:rFonts w:hint="eastAsia"/>
          <w:sz w:val="20"/>
          <w:lang w:val="en-GB" w:eastAsia="zh-CN"/>
        </w:rPr>
        <w:t>,</w:t>
      </w:r>
      <w:r>
        <w:rPr>
          <w:sz w:val="20"/>
          <w:lang w:val="en-GB" w:eastAsia="zh-CN"/>
        </w:rPr>
        <w:t xml:space="preserve"> </w:t>
      </w:r>
      <w:r w:rsidRPr="00156E84">
        <w:rPr>
          <w:sz w:val="20"/>
          <w:lang w:val="en-GB" w:eastAsia="zh-CN"/>
        </w:rPr>
        <w:t>(TP for NR_IAB BL CR for TS 38.4</w:t>
      </w:r>
      <w:r w:rsidR="00893BBB">
        <w:rPr>
          <w:sz w:val="20"/>
          <w:lang w:val="en-GB" w:eastAsia="zh-CN"/>
        </w:rPr>
        <w:t>7</w:t>
      </w:r>
      <w:r w:rsidRPr="00156E84">
        <w:rPr>
          <w:sz w:val="20"/>
          <w:lang w:val="en-GB" w:eastAsia="zh-CN"/>
        </w:rPr>
        <w:t>3)</w:t>
      </w:r>
      <w:proofErr w:type="gramStart"/>
      <w:r w:rsidRPr="00156E84">
        <w:rPr>
          <w:sz w:val="20"/>
          <w:lang w:val="en-GB" w:eastAsia="zh-CN"/>
        </w:rPr>
        <w:t>:</w:t>
      </w:r>
      <w:r w:rsidRPr="00156E84">
        <w:rPr>
          <w:rFonts w:hint="eastAsia"/>
          <w:sz w:val="20"/>
          <w:lang w:val="en-GB" w:eastAsia="zh-CN"/>
        </w:rPr>
        <w:t>BH</w:t>
      </w:r>
      <w:proofErr w:type="gramEnd"/>
      <w:r w:rsidRPr="00156E84">
        <w:rPr>
          <w:sz w:val="20"/>
          <w:lang w:val="en-GB" w:eastAsia="zh-CN"/>
        </w:rPr>
        <w:t xml:space="preserve"> </w:t>
      </w:r>
      <w:r w:rsidRPr="00156E84">
        <w:rPr>
          <w:rFonts w:hint="eastAsia"/>
          <w:sz w:val="20"/>
          <w:lang w:val="en-GB" w:eastAsia="zh-CN"/>
        </w:rPr>
        <w:t>RLC</w:t>
      </w:r>
      <w:r w:rsidRPr="00156E84">
        <w:rPr>
          <w:sz w:val="20"/>
          <w:lang w:val="en-GB" w:eastAsia="zh-CN"/>
        </w:rPr>
        <w:t xml:space="preserve"> </w:t>
      </w:r>
      <w:r w:rsidRPr="00156E84">
        <w:rPr>
          <w:rFonts w:hint="eastAsia"/>
          <w:sz w:val="20"/>
          <w:lang w:val="en-GB" w:eastAsia="zh-CN"/>
        </w:rPr>
        <w:t>channel</w:t>
      </w:r>
      <w:r w:rsidRPr="00156E84">
        <w:rPr>
          <w:sz w:val="20"/>
          <w:lang w:val="en-GB" w:eastAsia="zh-CN"/>
        </w:rPr>
        <w:t xml:space="preserve"> management</w:t>
      </w:r>
      <w:r>
        <w:rPr>
          <w:sz w:val="20"/>
          <w:lang w:val="en-GB" w:eastAsia="zh-CN"/>
        </w:rPr>
        <w:t>, Huawei.</w:t>
      </w:r>
      <w:bookmarkEnd w:id="19"/>
      <w:bookmarkEnd w:id="24"/>
    </w:p>
    <w:p w14:paraId="43E8F2C9" w14:textId="176F3B14" w:rsidR="000E7D2D" w:rsidRPr="004572B4" w:rsidRDefault="00434FBC">
      <w:pPr>
        <w:pStyle w:val="afff"/>
        <w:numPr>
          <w:ilvl w:val="0"/>
          <w:numId w:val="35"/>
        </w:numPr>
        <w:ind w:left="420" w:firstLineChars="0"/>
        <w:jc w:val="both"/>
        <w:rPr>
          <w:sz w:val="20"/>
          <w:lang w:val="en-GB" w:eastAsia="zh-CN"/>
        </w:rPr>
      </w:pPr>
      <w:bookmarkStart w:id="25" w:name="_Ref20392552"/>
      <w:r w:rsidRPr="00D76FBF">
        <w:rPr>
          <w:sz w:val="20"/>
          <w:lang w:eastAsia="zh-CN"/>
        </w:rPr>
        <w:t>R3-194692, (TP for NR_IAB BL CR for TS 38.473):BH RLC channel management, Huawei.</w:t>
      </w:r>
      <w:bookmarkEnd w:id="25"/>
    </w:p>
    <w:sectPr w:rsidR="000E7D2D" w:rsidRPr="004572B4"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3EE52" w14:textId="77777777" w:rsidR="00597378" w:rsidRDefault="00597378">
      <w:r>
        <w:separator/>
      </w:r>
    </w:p>
  </w:endnote>
  <w:endnote w:type="continuationSeparator" w:id="0">
    <w:p w14:paraId="3701522C" w14:textId="77777777" w:rsidR="00597378" w:rsidRDefault="00597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Vrinda">
    <w:altName w:val="Courier New"/>
    <w:panose1 w:val="00000400000000000000"/>
    <w:charset w:val="01"/>
    <w:family w:val="roman"/>
    <w:notTrueType/>
    <w:pitch w:val="variable"/>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CA40A" w14:textId="77777777" w:rsidR="00E46BE5" w:rsidRDefault="00E46BE5">
    <w:pPr>
      <w:pStyle w:val="aa"/>
    </w:pPr>
    <w:r w:rsidRPr="00B75678">
      <w:tab/>
      <w:t xml:space="preserve"> </w:t>
    </w:r>
    <w:r>
      <w:fldChar w:fldCharType="begin"/>
    </w:r>
    <w:r>
      <w:instrText xml:space="preserve"> PAGE </w:instrText>
    </w:r>
    <w:r>
      <w:fldChar w:fldCharType="separate"/>
    </w:r>
    <w:r w:rsidR="00575F88">
      <w:t>7</w:t>
    </w:r>
    <w:r>
      <w:fldChar w:fldCharType="end"/>
    </w:r>
    <w:r>
      <w:rPr>
        <w:rFonts w:eastAsia="宋体" w:hint="eastAsia"/>
        <w:lang w:eastAsia="zh-CN"/>
      </w:rPr>
      <w:t>/</w:t>
    </w:r>
    <w:r>
      <w:fldChar w:fldCharType="begin"/>
    </w:r>
    <w:r>
      <w:instrText xml:space="preserve"> NUMPAGES </w:instrText>
    </w:r>
    <w:r>
      <w:fldChar w:fldCharType="separate"/>
    </w:r>
    <w:r w:rsidR="00575F88">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F3CD4C" w14:textId="77777777" w:rsidR="00597378" w:rsidRDefault="00597378">
      <w:r>
        <w:separator/>
      </w:r>
    </w:p>
  </w:footnote>
  <w:footnote w:type="continuationSeparator" w:id="0">
    <w:p w14:paraId="13C84D98" w14:textId="77777777" w:rsidR="00597378" w:rsidRDefault="005973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8740CF"/>
    <w:multiLevelType w:val="hybridMultilevel"/>
    <w:tmpl w:val="7FE60ADC"/>
    <w:lvl w:ilvl="0" w:tplc="67A21F4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B6B000A"/>
    <w:multiLevelType w:val="hybridMultilevel"/>
    <w:tmpl w:val="85E2C828"/>
    <w:lvl w:ilvl="0" w:tplc="2A2C4A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4A875C9"/>
    <w:multiLevelType w:val="multilevel"/>
    <w:tmpl w:val="F258C7AE"/>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b w:val="0"/>
        <w:sz w:val="28"/>
        <w:szCs w:val="28"/>
      </w:rPr>
    </w:lvl>
    <w:lvl w:ilvl="2">
      <w:start w:val="1"/>
      <w:numFmt w:val="decimal"/>
      <w:pStyle w:val="30"/>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15:restartNumberingAfterBreak="0">
    <w:nsid w:val="254F04A8"/>
    <w:multiLevelType w:val="hybridMultilevel"/>
    <w:tmpl w:val="A7B0A330"/>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8E2B4E"/>
    <w:multiLevelType w:val="hybridMultilevel"/>
    <w:tmpl w:val="2520C9D8"/>
    <w:lvl w:ilvl="0" w:tplc="51F822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0149A4"/>
    <w:multiLevelType w:val="hybridMultilevel"/>
    <w:tmpl w:val="C1964C34"/>
    <w:lvl w:ilvl="0" w:tplc="00000003">
      <w:start w:val="1"/>
      <w:numFmt w:val="bullet"/>
      <w:lvlText w:val=""/>
      <w:lvlJc w:val="left"/>
      <w:pPr>
        <w:ind w:left="470" w:hanging="420"/>
      </w:pPr>
      <w:rPr>
        <w:rFonts w:ascii="Symbol" w:hAnsi="Symbol" w:cs="Symbol" w:hint="default"/>
        <w:sz w:val="18"/>
        <w:szCs w:val="18"/>
      </w:rPr>
    </w:lvl>
    <w:lvl w:ilvl="1" w:tplc="67A21F42">
      <w:start w:val="1"/>
      <w:numFmt w:val="bullet"/>
      <w:lvlText w:val="-"/>
      <w:lvlJc w:val="left"/>
      <w:pPr>
        <w:ind w:left="890" w:hanging="420"/>
      </w:pPr>
      <w:rPr>
        <w:rFonts w:ascii="Times New Roman" w:eastAsia="宋体"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8" w15:restartNumberingAfterBreak="0">
    <w:nsid w:val="34D92CAB"/>
    <w:multiLevelType w:val="hybridMultilevel"/>
    <w:tmpl w:val="A73A01C0"/>
    <w:lvl w:ilvl="0" w:tplc="88C8C648">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71E358C"/>
    <w:multiLevelType w:val="hybridMultilevel"/>
    <w:tmpl w:val="EB2EDDA8"/>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1" w15:restartNumberingAfterBreak="0">
    <w:nsid w:val="3AEB788A"/>
    <w:multiLevelType w:val="hybridMultilevel"/>
    <w:tmpl w:val="3C76C368"/>
    <w:lvl w:ilvl="0" w:tplc="3AF4EF24">
      <w:start w:val="1"/>
      <w:numFmt w:val="bullet"/>
      <w:lvlText w:val="-"/>
      <w:lvlJc w:val="left"/>
      <w:pPr>
        <w:ind w:left="420" w:hanging="420"/>
      </w:pPr>
      <w:rPr>
        <w:rFonts w:ascii="Arial Unicode MS" w:eastAsia="Arial Unicode MS" w:hAnsi="Arial Unicode MS" w:hint="eastAsia"/>
      </w:rPr>
    </w:lvl>
    <w:lvl w:ilvl="1" w:tplc="D0BEAFAA" w:tentative="1">
      <w:start w:val="1"/>
      <w:numFmt w:val="bullet"/>
      <w:lvlText w:val=""/>
      <w:lvlJc w:val="left"/>
      <w:pPr>
        <w:ind w:left="840" w:hanging="420"/>
      </w:pPr>
      <w:rPr>
        <w:rFonts w:ascii="Wingdings" w:hAnsi="Wingdings" w:hint="default"/>
      </w:rPr>
    </w:lvl>
    <w:lvl w:ilvl="2" w:tplc="9366267C" w:tentative="1">
      <w:start w:val="1"/>
      <w:numFmt w:val="bullet"/>
      <w:lvlText w:val=""/>
      <w:lvlJc w:val="left"/>
      <w:pPr>
        <w:ind w:left="1260" w:hanging="420"/>
      </w:pPr>
      <w:rPr>
        <w:rFonts w:ascii="Wingdings" w:hAnsi="Wingdings" w:hint="default"/>
      </w:rPr>
    </w:lvl>
    <w:lvl w:ilvl="3" w:tplc="BFE2F578" w:tentative="1">
      <w:start w:val="1"/>
      <w:numFmt w:val="bullet"/>
      <w:lvlText w:val=""/>
      <w:lvlJc w:val="left"/>
      <w:pPr>
        <w:ind w:left="1680" w:hanging="420"/>
      </w:pPr>
      <w:rPr>
        <w:rFonts w:ascii="Wingdings" w:hAnsi="Wingdings" w:hint="default"/>
      </w:rPr>
    </w:lvl>
    <w:lvl w:ilvl="4" w:tplc="B23E60E2" w:tentative="1">
      <w:start w:val="1"/>
      <w:numFmt w:val="bullet"/>
      <w:lvlText w:val=""/>
      <w:lvlJc w:val="left"/>
      <w:pPr>
        <w:ind w:left="2100" w:hanging="420"/>
      </w:pPr>
      <w:rPr>
        <w:rFonts w:ascii="Wingdings" w:hAnsi="Wingdings" w:hint="default"/>
      </w:rPr>
    </w:lvl>
    <w:lvl w:ilvl="5" w:tplc="3AA67466" w:tentative="1">
      <w:start w:val="1"/>
      <w:numFmt w:val="bullet"/>
      <w:lvlText w:val=""/>
      <w:lvlJc w:val="left"/>
      <w:pPr>
        <w:ind w:left="2520" w:hanging="420"/>
      </w:pPr>
      <w:rPr>
        <w:rFonts w:ascii="Wingdings" w:hAnsi="Wingdings" w:hint="default"/>
      </w:rPr>
    </w:lvl>
    <w:lvl w:ilvl="6" w:tplc="01684E2E" w:tentative="1">
      <w:start w:val="1"/>
      <w:numFmt w:val="bullet"/>
      <w:lvlText w:val=""/>
      <w:lvlJc w:val="left"/>
      <w:pPr>
        <w:ind w:left="2940" w:hanging="420"/>
      </w:pPr>
      <w:rPr>
        <w:rFonts w:ascii="Wingdings" w:hAnsi="Wingdings" w:hint="default"/>
      </w:rPr>
    </w:lvl>
    <w:lvl w:ilvl="7" w:tplc="A9AEF5CC" w:tentative="1">
      <w:start w:val="1"/>
      <w:numFmt w:val="bullet"/>
      <w:lvlText w:val=""/>
      <w:lvlJc w:val="left"/>
      <w:pPr>
        <w:ind w:left="3360" w:hanging="420"/>
      </w:pPr>
      <w:rPr>
        <w:rFonts w:ascii="Wingdings" w:hAnsi="Wingdings" w:hint="default"/>
      </w:rPr>
    </w:lvl>
    <w:lvl w:ilvl="8" w:tplc="4828801E" w:tentative="1">
      <w:start w:val="1"/>
      <w:numFmt w:val="bullet"/>
      <w:lvlText w:val=""/>
      <w:lvlJc w:val="left"/>
      <w:pPr>
        <w:ind w:left="3780" w:hanging="420"/>
      </w:pPr>
      <w:rPr>
        <w:rFonts w:ascii="Wingdings" w:hAnsi="Wingdings" w:hint="default"/>
      </w:rPr>
    </w:lvl>
  </w:abstractNum>
  <w:abstractNum w:abstractNumId="22" w15:restartNumberingAfterBreak="0">
    <w:nsid w:val="3B6B4917"/>
    <w:multiLevelType w:val="hybridMultilevel"/>
    <w:tmpl w:val="96BE8D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9C4C1A"/>
    <w:multiLevelType w:val="hybridMultilevel"/>
    <w:tmpl w:val="9A1EF684"/>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5" w15:restartNumberingAfterBreak="0">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26" w15:restartNumberingAfterBreak="0">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7" w15:restartNumberingAfterBreak="0">
    <w:nsid w:val="51A43511"/>
    <w:multiLevelType w:val="hybridMultilevel"/>
    <w:tmpl w:val="F0AC9C52"/>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812CF8"/>
    <w:multiLevelType w:val="multilevel"/>
    <w:tmpl w:val="C3D075BA"/>
    <w:lvl w:ilvl="0">
      <w:start w:val="1"/>
      <w:numFmt w:val="bullet"/>
      <w:lvlText w:val="-"/>
      <w:lvlJc w:val="left"/>
      <w:pPr>
        <w:tabs>
          <w:tab w:val="num" w:pos="432"/>
        </w:tabs>
        <w:ind w:left="432" w:hanging="432"/>
      </w:pPr>
      <w:rPr>
        <w:rFonts w:ascii="Arial Unicode MS" w:eastAsia="Arial Unicode MS" w:hAnsi="Arial Unicode M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1" w15:restartNumberingAfterBreak="0">
    <w:nsid w:val="55FA2147"/>
    <w:multiLevelType w:val="hybridMultilevel"/>
    <w:tmpl w:val="97C865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D23EEB"/>
    <w:multiLevelType w:val="hybridMultilevel"/>
    <w:tmpl w:val="E694801C"/>
    <w:lvl w:ilvl="0" w:tplc="D9F89E16">
      <w:start w:val="1"/>
      <w:numFmt w:val="bullet"/>
      <w:lvlText w:val=""/>
      <w:lvlJc w:val="left"/>
      <w:pPr>
        <w:ind w:left="420" w:hanging="420"/>
      </w:pPr>
      <w:rPr>
        <w:rFonts w:ascii="Wingdings" w:hAnsi="Wingdings" w:hint="default"/>
      </w:rPr>
    </w:lvl>
    <w:lvl w:ilvl="1" w:tplc="1EE48D4C" w:tentative="1">
      <w:start w:val="1"/>
      <w:numFmt w:val="bullet"/>
      <w:lvlText w:val=""/>
      <w:lvlJc w:val="left"/>
      <w:pPr>
        <w:ind w:left="840" w:hanging="420"/>
      </w:pPr>
      <w:rPr>
        <w:rFonts w:ascii="Wingdings" w:hAnsi="Wingdings" w:hint="default"/>
      </w:rPr>
    </w:lvl>
    <w:lvl w:ilvl="2" w:tplc="2AD6AD8E" w:tentative="1">
      <w:start w:val="1"/>
      <w:numFmt w:val="bullet"/>
      <w:lvlText w:val=""/>
      <w:lvlJc w:val="left"/>
      <w:pPr>
        <w:ind w:left="1260" w:hanging="420"/>
      </w:pPr>
      <w:rPr>
        <w:rFonts w:ascii="Wingdings" w:hAnsi="Wingdings" w:hint="default"/>
      </w:rPr>
    </w:lvl>
    <w:lvl w:ilvl="3" w:tplc="D012C406" w:tentative="1">
      <w:start w:val="1"/>
      <w:numFmt w:val="bullet"/>
      <w:lvlText w:val=""/>
      <w:lvlJc w:val="left"/>
      <w:pPr>
        <w:ind w:left="1680" w:hanging="420"/>
      </w:pPr>
      <w:rPr>
        <w:rFonts w:ascii="Wingdings" w:hAnsi="Wingdings" w:hint="default"/>
      </w:rPr>
    </w:lvl>
    <w:lvl w:ilvl="4" w:tplc="939EB19E" w:tentative="1">
      <w:start w:val="1"/>
      <w:numFmt w:val="bullet"/>
      <w:lvlText w:val=""/>
      <w:lvlJc w:val="left"/>
      <w:pPr>
        <w:ind w:left="2100" w:hanging="420"/>
      </w:pPr>
      <w:rPr>
        <w:rFonts w:ascii="Wingdings" w:hAnsi="Wingdings" w:hint="default"/>
      </w:rPr>
    </w:lvl>
    <w:lvl w:ilvl="5" w:tplc="9EEE871C" w:tentative="1">
      <w:start w:val="1"/>
      <w:numFmt w:val="bullet"/>
      <w:lvlText w:val=""/>
      <w:lvlJc w:val="left"/>
      <w:pPr>
        <w:ind w:left="2520" w:hanging="420"/>
      </w:pPr>
      <w:rPr>
        <w:rFonts w:ascii="Wingdings" w:hAnsi="Wingdings" w:hint="default"/>
      </w:rPr>
    </w:lvl>
    <w:lvl w:ilvl="6" w:tplc="E3CE14BA" w:tentative="1">
      <w:start w:val="1"/>
      <w:numFmt w:val="bullet"/>
      <w:lvlText w:val=""/>
      <w:lvlJc w:val="left"/>
      <w:pPr>
        <w:ind w:left="2940" w:hanging="420"/>
      </w:pPr>
      <w:rPr>
        <w:rFonts w:ascii="Wingdings" w:hAnsi="Wingdings" w:hint="default"/>
      </w:rPr>
    </w:lvl>
    <w:lvl w:ilvl="7" w:tplc="709EF4F0" w:tentative="1">
      <w:start w:val="1"/>
      <w:numFmt w:val="bullet"/>
      <w:lvlText w:val=""/>
      <w:lvlJc w:val="left"/>
      <w:pPr>
        <w:ind w:left="3360" w:hanging="420"/>
      </w:pPr>
      <w:rPr>
        <w:rFonts w:ascii="Wingdings" w:hAnsi="Wingdings" w:hint="default"/>
      </w:rPr>
    </w:lvl>
    <w:lvl w:ilvl="8" w:tplc="519A1600" w:tentative="1">
      <w:start w:val="1"/>
      <w:numFmt w:val="bullet"/>
      <w:lvlText w:val=""/>
      <w:lvlJc w:val="left"/>
      <w:pPr>
        <w:ind w:left="3780" w:hanging="420"/>
      </w:pPr>
      <w:rPr>
        <w:rFonts w:ascii="Wingdings" w:hAnsi="Wingdings" w:hint="default"/>
      </w:rPr>
    </w:lvl>
  </w:abstractNum>
  <w:abstractNum w:abstractNumId="34"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F4E89"/>
    <w:multiLevelType w:val="hybridMultilevel"/>
    <w:tmpl w:val="689A489E"/>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435761"/>
    <w:multiLevelType w:val="hybridMultilevel"/>
    <w:tmpl w:val="E40ADE58"/>
    <w:lvl w:ilvl="0" w:tplc="C4C423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41" w15:restartNumberingAfterBreak="0">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4" w15:restartNumberingAfterBreak="0">
    <w:nsid w:val="764D42F7"/>
    <w:multiLevelType w:val="hybridMultilevel"/>
    <w:tmpl w:val="F69418D6"/>
    <w:lvl w:ilvl="0" w:tplc="2410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tentative="1">
      <w:start w:val="1"/>
      <w:numFmt w:val="bullet"/>
      <w:lvlText w:val=""/>
      <w:lvlJc w:val="left"/>
      <w:pPr>
        <w:tabs>
          <w:tab w:val="num" w:pos="2160"/>
        </w:tabs>
        <w:ind w:left="2160" w:hanging="360"/>
      </w:pPr>
      <w:rPr>
        <w:rFonts w:ascii="Wingdings" w:hAnsi="Wingdings" w:hint="default"/>
      </w:rPr>
    </w:lvl>
    <w:lvl w:ilvl="3" w:tplc="D39698A0" w:tentative="1">
      <w:start w:val="1"/>
      <w:numFmt w:val="bullet"/>
      <w:lvlText w:val=""/>
      <w:lvlJc w:val="left"/>
      <w:pPr>
        <w:tabs>
          <w:tab w:val="num" w:pos="2880"/>
        </w:tabs>
        <w:ind w:left="2880" w:hanging="360"/>
      </w:pPr>
      <w:rPr>
        <w:rFonts w:ascii="Symbol" w:hAnsi="Symbol" w:hint="default"/>
      </w:rPr>
    </w:lvl>
    <w:lvl w:ilvl="4" w:tplc="BDFE28CC" w:tentative="1">
      <w:start w:val="1"/>
      <w:numFmt w:val="bullet"/>
      <w:lvlText w:val="o"/>
      <w:lvlJc w:val="left"/>
      <w:pPr>
        <w:tabs>
          <w:tab w:val="num" w:pos="3600"/>
        </w:tabs>
        <w:ind w:left="3600" w:hanging="360"/>
      </w:pPr>
      <w:rPr>
        <w:rFonts w:ascii="Courier New" w:hAnsi="Courier New" w:cs="Courier New" w:hint="default"/>
      </w:rPr>
    </w:lvl>
    <w:lvl w:ilvl="5" w:tplc="610C991A" w:tentative="1">
      <w:start w:val="1"/>
      <w:numFmt w:val="bullet"/>
      <w:lvlText w:val=""/>
      <w:lvlJc w:val="left"/>
      <w:pPr>
        <w:tabs>
          <w:tab w:val="num" w:pos="4320"/>
        </w:tabs>
        <w:ind w:left="4320" w:hanging="360"/>
      </w:pPr>
      <w:rPr>
        <w:rFonts w:ascii="Wingdings" w:hAnsi="Wingdings" w:hint="default"/>
      </w:rPr>
    </w:lvl>
    <w:lvl w:ilvl="6" w:tplc="E65A93D0" w:tentative="1">
      <w:start w:val="1"/>
      <w:numFmt w:val="bullet"/>
      <w:lvlText w:val=""/>
      <w:lvlJc w:val="left"/>
      <w:pPr>
        <w:tabs>
          <w:tab w:val="num" w:pos="5040"/>
        </w:tabs>
        <w:ind w:left="5040" w:hanging="360"/>
      </w:pPr>
      <w:rPr>
        <w:rFonts w:ascii="Symbol" w:hAnsi="Symbol" w:hint="default"/>
      </w:rPr>
    </w:lvl>
    <w:lvl w:ilvl="7" w:tplc="24007A9A" w:tentative="1">
      <w:start w:val="1"/>
      <w:numFmt w:val="bullet"/>
      <w:lvlText w:val="o"/>
      <w:lvlJc w:val="left"/>
      <w:pPr>
        <w:tabs>
          <w:tab w:val="num" w:pos="5760"/>
        </w:tabs>
        <w:ind w:left="5760" w:hanging="360"/>
      </w:pPr>
      <w:rPr>
        <w:rFonts w:ascii="Courier New" w:hAnsi="Courier New" w:cs="Courier New" w:hint="default"/>
      </w:rPr>
    </w:lvl>
    <w:lvl w:ilvl="8" w:tplc="E1E49F66"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D71BC"/>
    <w:multiLevelType w:val="hybridMultilevel"/>
    <w:tmpl w:val="DE48FF94"/>
    <w:lvl w:ilvl="0" w:tplc="8B3AA0F2">
      <w:start w:val="1"/>
      <w:numFmt w:val="decimal"/>
      <w:lvlText w:val="%1."/>
      <w:lvlJc w:val="left"/>
      <w:pPr>
        <w:ind w:left="360" w:hanging="360"/>
      </w:pPr>
      <w:rPr>
        <w:rFonts w:eastAsia="MS Mincho"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6"/>
  </w:num>
  <w:num w:numId="2">
    <w:abstractNumId w:val="13"/>
  </w:num>
  <w:num w:numId="3">
    <w:abstractNumId w:val="43"/>
  </w:num>
  <w:num w:numId="4">
    <w:abstractNumId w:val="2"/>
  </w:num>
  <w:num w:numId="5">
    <w:abstractNumId w:val="1"/>
  </w:num>
  <w:num w:numId="6">
    <w:abstractNumId w:val="0"/>
  </w:num>
  <w:num w:numId="7">
    <w:abstractNumId w:val="17"/>
  </w:num>
  <w:num w:numId="8">
    <w:abstractNumId w:val="45"/>
  </w:num>
  <w:num w:numId="9">
    <w:abstractNumId w:val="30"/>
  </w:num>
  <w:num w:numId="10">
    <w:abstractNumId w:val="11"/>
  </w:num>
  <w:num w:numId="11">
    <w:abstractNumId w:val="41"/>
  </w:num>
  <w:num w:numId="12">
    <w:abstractNumId w:val="6"/>
  </w:num>
  <w:num w:numId="13">
    <w:abstractNumId w:val="33"/>
  </w:num>
  <w:num w:numId="14">
    <w:abstractNumId w:val="5"/>
  </w:num>
  <w:num w:numId="15">
    <w:abstractNumId w:val="21"/>
  </w:num>
  <w:num w:numId="16">
    <w:abstractNumId w:val="24"/>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2"/>
  </w:num>
  <w:num w:numId="20">
    <w:abstractNumId w:val="35"/>
  </w:num>
  <w:num w:numId="21">
    <w:abstractNumId w:val="40"/>
  </w:num>
  <w:num w:numId="22">
    <w:abstractNumId w:val="4"/>
  </w:num>
  <w:num w:numId="23">
    <w:abstractNumId w:val="7"/>
  </w:num>
  <w:num w:numId="24">
    <w:abstractNumId w:val="15"/>
  </w:num>
  <w:num w:numId="25">
    <w:abstractNumId w:val="3"/>
  </w:num>
  <w:num w:numId="26">
    <w:abstractNumId w:val="38"/>
  </w:num>
  <w:num w:numId="27">
    <w:abstractNumId w:val="10"/>
  </w:num>
  <w:num w:numId="28">
    <w:abstractNumId w:val="25"/>
  </w:num>
  <w:num w:numId="29">
    <w:abstractNumId w:val="29"/>
  </w:num>
  <w:num w:numId="30">
    <w:abstractNumId w:val="34"/>
  </w:num>
  <w:num w:numId="31">
    <w:abstractNumId w:val="8"/>
  </w:num>
  <w:num w:numId="32">
    <w:abstractNumId w:val="36"/>
  </w:num>
  <w:num w:numId="33">
    <w:abstractNumId w:val="44"/>
  </w:num>
  <w:num w:numId="34">
    <w:abstractNumId w:val="31"/>
  </w:num>
  <w:num w:numId="35">
    <w:abstractNumId w:val="20"/>
  </w:num>
  <w:num w:numId="36">
    <w:abstractNumId w:val="19"/>
  </w:num>
  <w:num w:numId="37">
    <w:abstractNumId w:val="37"/>
  </w:num>
  <w:num w:numId="38">
    <w:abstractNumId w:val="22"/>
  </w:num>
  <w:num w:numId="39">
    <w:abstractNumId w:val="42"/>
  </w:num>
  <w:num w:numId="40">
    <w:abstractNumId w:val="47"/>
  </w:num>
  <w:num w:numId="41">
    <w:abstractNumId w:val="28"/>
  </w:num>
  <w:num w:numId="42">
    <w:abstractNumId w:val="9"/>
  </w:num>
  <w:num w:numId="43">
    <w:abstractNumId w:val="27"/>
  </w:num>
  <w:num w:numId="44">
    <w:abstractNumId w:val="13"/>
  </w:num>
  <w:num w:numId="45">
    <w:abstractNumId w:val="32"/>
  </w:num>
  <w:num w:numId="46">
    <w:abstractNumId w:val="42"/>
  </w:num>
  <w:num w:numId="47">
    <w:abstractNumId w:val="42"/>
  </w:num>
  <w:num w:numId="48">
    <w:abstractNumId w:val="14"/>
  </w:num>
  <w:num w:numId="49">
    <w:abstractNumId w:val="39"/>
  </w:num>
  <w:num w:numId="50">
    <w:abstractNumId w:val="16"/>
  </w:num>
  <w:num w:numId="51">
    <w:abstractNumId w:val="23"/>
  </w:num>
  <w:num w:numId="52">
    <w:abstractNumId w:val="13"/>
  </w:num>
  <w:num w:numId="53">
    <w:abstractNumId w:val="18"/>
  </w:num>
  <w:num w:numId="54">
    <w:abstractNumId w:val="17"/>
    <w:lvlOverride w:ilvl="0">
      <w:startOverride w:val="3"/>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7AA"/>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C96"/>
    <w:rsid w:val="00002E11"/>
    <w:rsid w:val="00002FED"/>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A00"/>
    <w:rsid w:val="00014A3E"/>
    <w:rsid w:val="00014C88"/>
    <w:rsid w:val="00014E70"/>
    <w:rsid w:val="00015330"/>
    <w:rsid w:val="000153FB"/>
    <w:rsid w:val="00015457"/>
    <w:rsid w:val="00015561"/>
    <w:rsid w:val="0001565F"/>
    <w:rsid w:val="000158B0"/>
    <w:rsid w:val="00015D65"/>
    <w:rsid w:val="00015D7F"/>
    <w:rsid w:val="00015F14"/>
    <w:rsid w:val="00015F18"/>
    <w:rsid w:val="000161AD"/>
    <w:rsid w:val="00016484"/>
    <w:rsid w:val="0001657A"/>
    <w:rsid w:val="00016656"/>
    <w:rsid w:val="00016E05"/>
    <w:rsid w:val="000174B4"/>
    <w:rsid w:val="000177DD"/>
    <w:rsid w:val="00017874"/>
    <w:rsid w:val="00017C43"/>
    <w:rsid w:val="00017C65"/>
    <w:rsid w:val="00017E8C"/>
    <w:rsid w:val="00020780"/>
    <w:rsid w:val="00020AF3"/>
    <w:rsid w:val="00020C2F"/>
    <w:rsid w:val="00020DC3"/>
    <w:rsid w:val="0002104D"/>
    <w:rsid w:val="00021252"/>
    <w:rsid w:val="0002128A"/>
    <w:rsid w:val="000212D1"/>
    <w:rsid w:val="00021D3A"/>
    <w:rsid w:val="00022050"/>
    <w:rsid w:val="00022494"/>
    <w:rsid w:val="00022629"/>
    <w:rsid w:val="00022A53"/>
    <w:rsid w:val="00022CB7"/>
    <w:rsid w:val="00022E49"/>
    <w:rsid w:val="00022E4A"/>
    <w:rsid w:val="00023693"/>
    <w:rsid w:val="00023AA4"/>
    <w:rsid w:val="00023C4B"/>
    <w:rsid w:val="00023E5C"/>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082"/>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755C"/>
    <w:rsid w:val="000379FE"/>
    <w:rsid w:val="00037A57"/>
    <w:rsid w:val="00037D13"/>
    <w:rsid w:val="00037D82"/>
    <w:rsid w:val="0004009C"/>
    <w:rsid w:val="0004089A"/>
    <w:rsid w:val="00040E10"/>
    <w:rsid w:val="00041037"/>
    <w:rsid w:val="0004127F"/>
    <w:rsid w:val="0004131B"/>
    <w:rsid w:val="000413D8"/>
    <w:rsid w:val="000415EB"/>
    <w:rsid w:val="00041D91"/>
    <w:rsid w:val="000423BE"/>
    <w:rsid w:val="000424F0"/>
    <w:rsid w:val="00042BE7"/>
    <w:rsid w:val="000436A4"/>
    <w:rsid w:val="000438F4"/>
    <w:rsid w:val="00043BBA"/>
    <w:rsid w:val="00043BC5"/>
    <w:rsid w:val="00043F20"/>
    <w:rsid w:val="000442D9"/>
    <w:rsid w:val="00044AB5"/>
    <w:rsid w:val="00044CCC"/>
    <w:rsid w:val="00044D7C"/>
    <w:rsid w:val="00044FE9"/>
    <w:rsid w:val="000450B4"/>
    <w:rsid w:val="00045399"/>
    <w:rsid w:val="0004586D"/>
    <w:rsid w:val="000458C2"/>
    <w:rsid w:val="00045DFA"/>
    <w:rsid w:val="000460B7"/>
    <w:rsid w:val="000460D9"/>
    <w:rsid w:val="0004642D"/>
    <w:rsid w:val="00046CB8"/>
    <w:rsid w:val="00047286"/>
    <w:rsid w:val="00047A86"/>
    <w:rsid w:val="000504EC"/>
    <w:rsid w:val="000504F5"/>
    <w:rsid w:val="00050510"/>
    <w:rsid w:val="000506D8"/>
    <w:rsid w:val="00050B51"/>
    <w:rsid w:val="00050CEA"/>
    <w:rsid w:val="000512FE"/>
    <w:rsid w:val="000513E9"/>
    <w:rsid w:val="00051631"/>
    <w:rsid w:val="0005180D"/>
    <w:rsid w:val="000518E4"/>
    <w:rsid w:val="00051E12"/>
    <w:rsid w:val="00051F5E"/>
    <w:rsid w:val="0005201B"/>
    <w:rsid w:val="000524D2"/>
    <w:rsid w:val="00052775"/>
    <w:rsid w:val="00052A48"/>
    <w:rsid w:val="00052B49"/>
    <w:rsid w:val="00052F71"/>
    <w:rsid w:val="00052FC3"/>
    <w:rsid w:val="0005367D"/>
    <w:rsid w:val="000537AB"/>
    <w:rsid w:val="00053865"/>
    <w:rsid w:val="00053A0F"/>
    <w:rsid w:val="00053E40"/>
    <w:rsid w:val="00053EC3"/>
    <w:rsid w:val="000541E1"/>
    <w:rsid w:val="00054398"/>
    <w:rsid w:val="0005460B"/>
    <w:rsid w:val="0005476A"/>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46F"/>
    <w:rsid w:val="000608E8"/>
    <w:rsid w:val="00060BD2"/>
    <w:rsid w:val="00060CDF"/>
    <w:rsid w:val="00060DB5"/>
    <w:rsid w:val="0006176E"/>
    <w:rsid w:val="0006198B"/>
    <w:rsid w:val="00061CDA"/>
    <w:rsid w:val="000622D3"/>
    <w:rsid w:val="000629AB"/>
    <w:rsid w:val="00062A3B"/>
    <w:rsid w:val="00062A60"/>
    <w:rsid w:val="000638A2"/>
    <w:rsid w:val="00063B63"/>
    <w:rsid w:val="00063E7B"/>
    <w:rsid w:val="00064132"/>
    <w:rsid w:val="00064173"/>
    <w:rsid w:val="00064437"/>
    <w:rsid w:val="0006449F"/>
    <w:rsid w:val="00064591"/>
    <w:rsid w:val="000645FD"/>
    <w:rsid w:val="00064BEF"/>
    <w:rsid w:val="000650B3"/>
    <w:rsid w:val="000655EF"/>
    <w:rsid w:val="0006591E"/>
    <w:rsid w:val="00065D9E"/>
    <w:rsid w:val="00066098"/>
    <w:rsid w:val="000662CA"/>
    <w:rsid w:val="00066D0D"/>
    <w:rsid w:val="00066E74"/>
    <w:rsid w:val="000674BD"/>
    <w:rsid w:val="00067696"/>
    <w:rsid w:val="00067EE6"/>
    <w:rsid w:val="0007000C"/>
    <w:rsid w:val="00070163"/>
    <w:rsid w:val="00070173"/>
    <w:rsid w:val="0007034F"/>
    <w:rsid w:val="000704C8"/>
    <w:rsid w:val="00070603"/>
    <w:rsid w:val="00070AD5"/>
    <w:rsid w:val="00070D32"/>
    <w:rsid w:val="000710D1"/>
    <w:rsid w:val="00071259"/>
    <w:rsid w:val="00071841"/>
    <w:rsid w:val="00071AC9"/>
    <w:rsid w:val="00071C89"/>
    <w:rsid w:val="00072244"/>
    <w:rsid w:val="000722B9"/>
    <w:rsid w:val="00072521"/>
    <w:rsid w:val="00072EDF"/>
    <w:rsid w:val="00073203"/>
    <w:rsid w:val="0007327A"/>
    <w:rsid w:val="00073825"/>
    <w:rsid w:val="0007383F"/>
    <w:rsid w:val="00073B50"/>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948"/>
    <w:rsid w:val="00076B08"/>
    <w:rsid w:val="00076B8A"/>
    <w:rsid w:val="00076E1C"/>
    <w:rsid w:val="00076FB9"/>
    <w:rsid w:val="0007746B"/>
    <w:rsid w:val="00077694"/>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EF6"/>
    <w:rsid w:val="00082FEF"/>
    <w:rsid w:val="00083024"/>
    <w:rsid w:val="00083234"/>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512B"/>
    <w:rsid w:val="000A531E"/>
    <w:rsid w:val="000A5327"/>
    <w:rsid w:val="000A53A2"/>
    <w:rsid w:val="000A5966"/>
    <w:rsid w:val="000A59C1"/>
    <w:rsid w:val="000A5E5D"/>
    <w:rsid w:val="000A5F6C"/>
    <w:rsid w:val="000A61E2"/>
    <w:rsid w:val="000A6343"/>
    <w:rsid w:val="000A677B"/>
    <w:rsid w:val="000A6B6F"/>
    <w:rsid w:val="000A735E"/>
    <w:rsid w:val="000A745D"/>
    <w:rsid w:val="000A7B41"/>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671"/>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D065B"/>
    <w:rsid w:val="000D06FB"/>
    <w:rsid w:val="000D07E9"/>
    <w:rsid w:val="000D08C5"/>
    <w:rsid w:val="000D08EF"/>
    <w:rsid w:val="000D0D40"/>
    <w:rsid w:val="000D0ED4"/>
    <w:rsid w:val="000D0F4A"/>
    <w:rsid w:val="000D1138"/>
    <w:rsid w:val="000D113F"/>
    <w:rsid w:val="000D11EB"/>
    <w:rsid w:val="000D140C"/>
    <w:rsid w:val="000D16C1"/>
    <w:rsid w:val="000D16CD"/>
    <w:rsid w:val="000D1835"/>
    <w:rsid w:val="000D1AA2"/>
    <w:rsid w:val="000D1E8E"/>
    <w:rsid w:val="000D20BF"/>
    <w:rsid w:val="000D20E3"/>
    <w:rsid w:val="000D254C"/>
    <w:rsid w:val="000D255B"/>
    <w:rsid w:val="000D277C"/>
    <w:rsid w:val="000D29EA"/>
    <w:rsid w:val="000D2E72"/>
    <w:rsid w:val="000D2EDE"/>
    <w:rsid w:val="000D3337"/>
    <w:rsid w:val="000D33BA"/>
    <w:rsid w:val="000D396E"/>
    <w:rsid w:val="000D3B23"/>
    <w:rsid w:val="000D3D17"/>
    <w:rsid w:val="000D3EE2"/>
    <w:rsid w:val="000D460A"/>
    <w:rsid w:val="000D468C"/>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8EB"/>
    <w:rsid w:val="000E4D81"/>
    <w:rsid w:val="000E4DC2"/>
    <w:rsid w:val="000E543D"/>
    <w:rsid w:val="000E5568"/>
    <w:rsid w:val="000E5A4E"/>
    <w:rsid w:val="000E5AC4"/>
    <w:rsid w:val="000E5F19"/>
    <w:rsid w:val="000E5FBE"/>
    <w:rsid w:val="000E63E8"/>
    <w:rsid w:val="000E6590"/>
    <w:rsid w:val="000E67DF"/>
    <w:rsid w:val="000E6808"/>
    <w:rsid w:val="000E6834"/>
    <w:rsid w:val="000E6ED9"/>
    <w:rsid w:val="000E7B94"/>
    <w:rsid w:val="000E7D2D"/>
    <w:rsid w:val="000E7F88"/>
    <w:rsid w:val="000F00C1"/>
    <w:rsid w:val="000F025B"/>
    <w:rsid w:val="000F0489"/>
    <w:rsid w:val="000F04CF"/>
    <w:rsid w:val="000F05FD"/>
    <w:rsid w:val="000F082F"/>
    <w:rsid w:val="000F08E9"/>
    <w:rsid w:val="000F11D5"/>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8E8"/>
    <w:rsid w:val="000F3CC9"/>
    <w:rsid w:val="000F3D54"/>
    <w:rsid w:val="000F40E9"/>
    <w:rsid w:val="000F4150"/>
    <w:rsid w:val="000F4597"/>
    <w:rsid w:val="000F49CA"/>
    <w:rsid w:val="000F4A9F"/>
    <w:rsid w:val="000F4E3F"/>
    <w:rsid w:val="000F4F4B"/>
    <w:rsid w:val="000F5193"/>
    <w:rsid w:val="000F54C7"/>
    <w:rsid w:val="000F578F"/>
    <w:rsid w:val="000F5A2B"/>
    <w:rsid w:val="000F5CBD"/>
    <w:rsid w:val="000F63E2"/>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D6F"/>
    <w:rsid w:val="0010394F"/>
    <w:rsid w:val="00103BCA"/>
    <w:rsid w:val="00103D87"/>
    <w:rsid w:val="00103F4E"/>
    <w:rsid w:val="001041BD"/>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72"/>
    <w:rsid w:val="00107EFF"/>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2E"/>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5BD"/>
    <w:rsid w:val="0012595B"/>
    <w:rsid w:val="00125A22"/>
    <w:rsid w:val="00125CC4"/>
    <w:rsid w:val="00126135"/>
    <w:rsid w:val="001263D1"/>
    <w:rsid w:val="001268A8"/>
    <w:rsid w:val="00126993"/>
    <w:rsid w:val="00126C3B"/>
    <w:rsid w:val="0012737B"/>
    <w:rsid w:val="00127526"/>
    <w:rsid w:val="0012768D"/>
    <w:rsid w:val="0012769E"/>
    <w:rsid w:val="00127785"/>
    <w:rsid w:val="00127D85"/>
    <w:rsid w:val="00130619"/>
    <w:rsid w:val="0013099E"/>
    <w:rsid w:val="00130B99"/>
    <w:rsid w:val="00130C10"/>
    <w:rsid w:val="00130C8A"/>
    <w:rsid w:val="00130CE0"/>
    <w:rsid w:val="00130FCE"/>
    <w:rsid w:val="0013101C"/>
    <w:rsid w:val="0013104C"/>
    <w:rsid w:val="001311D2"/>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8FB"/>
    <w:rsid w:val="00134B1F"/>
    <w:rsid w:val="00134D15"/>
    <w:rsid w:val="00134E87"/>
    <w:rsid w:val="0013520C"/>
    <w:rsid w:val="00135ABC"/>
    <w:rsid w:val="00135ED9"/>
    <w:rsid w:val="00135F09"/>
    <w:rsid w:val="001362EE"/>
    <w:rsid w:val="0013680C"/>
    <w:rsid w:val="00136A44"/>
    <w:rsid w:val="00136EA3"/>
    <w:rsid w:val="00136FC1"/>
    <w:rsid w:val="00137E5F"/>
    <w:rsid w:val="001403BC"/>
    <w:rsid w:val="0014050C"/>
    <w:rsid w:val="0014095B"/>
    <w:rsid w:val="00140A55"/>
    <w:rsid w:val="00140A67"/>
    <w:rsid w:val="00140EE8"/>
    <w:rsid w:val="001412EC"/>
    <w:rsid w:val="001418EB"/>
    <w:rsid w:val="00141ECC"/>
    <w:rsid w:val="0014214C"/>
    <w:rsid w:val="00142218"/>
    <w:rsid w:val="0014232B"/>
    <w:rsid w:val="00142681"/>
    <w:rsid w:val="00142BAA"/>
    <w:rsid w:val="00142DC3"/>
    <w:rsid w:val="00143001"/>
    <w:rsid w:val="001438BF"/>
    <w:rsid w:val="00143C6F"/>
    <w:rsid w:val="00143EF3"/>
    <w:rsid w:val="0014412D"/>
    <w:rsid w:val="001441B5"/>
    <w:rsid w:val="00144331"/>
    <w:rsid w:val="0014445E"/>
    <w:rsid w:val="00144AA6"/>
    <w:rsid w:val="00144B45"/>
    <w:rsid w:val="00144E0E"/>
    <w:rsid w:val="00144FB8"/>
    <w:rsid w:val="001453DC"/>
    <w:rsid w:val="00145487"/>
    <w:rsid w:val="00145581"/>
    <w:rsid w:val="0014572D"/>
    <w:rsid w:val="001457B9"/>
    <w:rsid w:val="001457C5"/>
    <w:rsid w:val="00145A05"/>
    <w:rsid w:val="0014638D"/>
    <w:rsid w:val="001466F3"/>
    <w:rsid w:val="00146B22"/>
    <w:rsid w:val="00146FEB"/>
    <w:rsid w:val="00147125"/>
    <w:rsid w:val="00147B38"/>
    <w:rsid w:val="00147F20"/>
    <w:rsid w:val="0015029E"/>
    <w:rsid w:val="00150325"/>
    <w:rsid w:val="0015097D"/>
    <w:rsid w:val="00150B56"/>
    <w:rsid w:val="00150DED"/>
    <w:rsid w:val="00150DF9"/>
    <w:rsid w:val="00150FC1"/>
    <w:rsid w:val="00151355"/>
    <w:rsid w:val="00151F67"/>
    <w:rsid w:val="001520F5"/>
    <w:rsid w:val="0015218B"/>
    <w:rsid w:val="00152256"/>
    <w:rsid w:val="001532A0"/>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6E84"/>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2E30"/>
    <w:rsid w:val="00163634"/>
    <w:rsid w:val="001636D5"/>
    <w:rsid w:val="00163858"/>
    <w:rsid w:val="00163C60"/>
    <w:rsid w:val="00163EEC"/>
    <w:rsid w:val="00164D31"/>
    <w:rsid w:val="00164D85"/>
    <w:rsid w:val="00165009"/>
    <w:rsid w:val="00165435"/>
    <w:rsid w:val="001654B3"/>
    <w:rsid w:val="00165A73"/>
    <w:rsid w:val="00165CD4"/>
    <w:rsid w:val="00166660"/>
    <w:rsid w:val="00166C1F"/>
    <w:rsid w:val="00166D9F"/>
    <w:rsid w:val="00166E10"/>
    <w:rsid w:val="001671C8"/>
    <w:rsid w:val="001675FF"/>
    <w:rsid w:val="0016782B"/>
    <w:rsid w:val="0017003A"/>
    <w:rsid w:val="00170619"/>
    <w:rsid w:val="001708B1"/>
    <w:rsid w:val="00170A33"/>
    <w:rsid w:val="00170E7C"/>
    <w:rsid w:val="00170F2D"/>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A58"/>
    <w:rsid w:val="00175ADC"/>
    <w:rsid w:val="00175E5E"/>
    <w:rsid w:val="00175F8F"/>
    <w:rsid w:val="00176328"/>
    <w:rsid w:val="0017660A"/>
    <w:rsid w:val="00176720"/>
    <w:rsid w:val="00176730"/>
    <w:rsid w:val="00176808"/>
    <w:rsid w:val="00176959"/>
    <w:rsid w:val="001769A5"/>
    <w:rsid w:val="00176AF4"/>
    <w:rsid w:val="00176C2A"/>
    <w:rsid w:val="0017702E"/>
    <w:rsid w:val="00177220"/>
    <w:rsid w:val="0017756E"/>
    <w:rsid w:val="00177730"/>
    <w:rsid w:val="00177E75"/>
    <w:rsid w:val="00177F40"/>
    <w:rsid w:val="0018009A"/>
    <w:rsid w:val="00180145"/>
    <w:rsid w:val="00180CEB"/>
    <w:rsid w:val="00181069"/>
    <w:rsid w:val="0018119F"/>
    <w:rsid w:val="001811FC"/>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AB5"/>
    <w:rsid w:val="00184E37"/>
    <w:rsid w:val="00185090"/>
    <w:rsid w:val="0018531B"/>
    <w:rsid w:val="0018541D"/>
    <w:rsid w:val="001855F8"/>
    <w:rsid w:val="00185A63"/>
    <w:rsid w:val="00186B3C"/>
    <w:rsid w:val="00186F4E"/>
    <w:rsid w:val="0018722D"/>
    <w:rsid w:val="001872E8"/>
    <w:rsid w:val="00187FC8"/>
    <w:rsid w:val="001900DA"/>
    <w:rsid w:val="00190AE1"/>
    <w:rsid w:val="00190E15"/>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C90"/>
    <w:rsid w:val="001A340A"/>
    <w:rsid w:val="001A35B2"/>
    <w:rsid w:val="001A35FA"/>
    <w:rsid w:val="001A38C1"/>
    <w:rsid w:val="001A3B26"/>
    <w:rsid w:val="001A3BFB"/>
    <w:rsid w:val="001A40BF"/>
    <w:rsid w:val="001A43DD"/>
    <w:rsid w:val="001A459C"/>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75F"/>
    <w:rsid w:val="001A7EC0"/>
    <w:rsid w:val="001A7F30"/>
    <w:rsid w:val="001B0343"/>
    <w:rsid w:val="001B0B93"/>
    <w:rsid w:val="001B0E39"/>
    <w:rsid w:val="001B1156"/>
    <w:rsid w:val="001B183C"/>
    <w:rsid w:val="001B2025"/>
    <w:rsid w:val="001B20D7"/>
    <w:rsid w:val="001B24F4"/>
    <w:rsid w:val="001B2C68"/>
    <w:rsid w:val="001B2D5B"/>
    <w:rsid w:val="001B2F3B"/>
    <w:rsid w:val="001B31AA"/>
    <w:rsid w:val="001B322C"/>
    <w:rsid w:val="001B33AC"/>
    <w:rsid w:val="001B347E"/>
    <w:rsid w:val="001B3564"/>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735"/>
    <w:rsid w:val="001B6883"/>
    <w:rsid w:val="001B68F2"/>
    <w:rsid w:val="001B697E"/>
    <w:rsid w:val="001B6CDE"/>
    <w:rsid w:val="001B6D94"/>
    <w:rsid w:val="001B6F35"/>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225"/>
    <w:rsid w:val="001C2560"/>
    <w:rsid w:val="001C25BC"/>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636"/>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5253"/>
    <w:rsid w:val="001D547F"/>
    <w:rsid w:val="001D5B76"/>
    <w:rsid w:val="001D5E6C"/>
    <w:rsid w:val="001D6110"/>
    <w:rsid w:val="001D6151"/>
    <w:rsid w:val="001D61E0"/>
    <w:rsid w:val="001D6E50"/>
    <w:rsid w:val="001D711B"/>
    <w:rsid w:val="001D76CB"/>
    <w:rsid w:val="001D77A7"/>
    <w:rsid w:val="001D7C96"/>
    <w:rsid w:val="001D7D0E"/>
    <w:rsid w:val="001E0543"/>
    <w:rsid w:val="001E054C"/>
    <w:rsid w:val="001E0B57"/>
    <w:rsid w:val="001E1303"/>
    <w:rsid w:val="001E1664"/>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B9D"/>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A50"/>
    <w:rsid w:val="00201BF9"/>
    <w:rsid w:val="00201FC6"/>
    <w:rsid w:val="002023A8"/>
    <w:rsid w:val="0020266F"/>
    <w:rsid w:val="0020276F"/>
    <w:rsid w:val="002027CA"/>
    <w:rsid w:val="00202A98"/>
    <w:rsid w:val="00202B73"/>
    <w:rsid w:val="00202DFA"/>
    <w:rsid w:val="00202E6C"/>
    <w:rsid w:val="0020362B"/>
    <w:rsid w:val="00203806"/>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6C9"/>
    <w:rsid w:val="0020777B"/>
    <w:rsid w:val="00207793"/>
    <w:rsid w:val="00207979"/>
    <w:rsid w:val="00207B7F"/>
    <w:rsid w:val="0021009E"/>
    <w:rsid w:val="002103D8"/>
    <w:rsid w:val="002105BC"/>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617C"/>
    <w:rsid w:val="002161EC"/>
    <w:rsid w:val="00216263"/>
    <w:rsid w:val="00216282"/>
    <w:rsid w:val="002163FD"/>
    <w:rsid w:val="002167A3"/>
    <w:rsid w:val="002168E2"/>
    <w:rsid w:val="00216AB3"/>
    <w:rsid w:val="00216B5F"/>
    <w:rsid w:val="00216C96"/>
    <w:rsid w:val="00216FA7"/>
    <w:rsid w:val="002171C9"/>
    <w:rsid w:val="0021721E"/>
    <w:rsid w:val="00217310"/>
    <w:rsid w:val="0021770A"/>
    <w:rsid w:val="00217766"/>
    <w:rsid w:val="00217ABA"/>
    <w:rsid w:val="00217B1F"/>
    <w:rsid w:val="00217B79"/>
    <w:rsid w:val="00217D7E"/>
    <w:rsid w:val="00217E04"/>
    <w:rsid w:val="00217E23"/>
    <w:rsid w:val="0022004E"/>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08E"/>
    <w:rsid w:val="00223299"/>
    <w:rsid w:val="002235F8"/>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3E1"/>
    <w:rsid w:val="002277A5"/>
    <w:rsid w:val="00227FB8"/>
    <w:rsid w:val="002304BD"/>
    <w:rsid w:val="00230A6E"/>
    <w:rsid w:val="00230BCE"/>
    <w:rsid w:val="00230BF6"/>
    <w:rsid w:val="00231426"/>
    <w:rsid w:val="00231498"/>
    <w:rsid w:val="002318B6"/>
    <w:rsid w:val="00231BDF"/>
    <w:rsid w:val="00231D60"/>
    <w:rsid w:val="00231E54"/>
    <w:rsid w:val="00231FEF"/>
    <w:rsid w:val="00232157"/>
    <w:rsid w:val="0023215A"/>
    <w:rsid w:val="0023289A"/>
    <w:rsid w:val="00232B07"/>
    <w:rsid w:val="00232B1C"/>
    <w:rsid w:val="00232CFC"/>
    <w:rsid w:val="00233042"/>
    <w:rsid w:val="002330A7"/>
    <w:rsid w:val="00233343"/>
    <w:rsid w:val="0023334B"/>
    <w:rsid w:val="002335B7"/>
    <w:rsid w:val="00234475"/>
    <w:rsid w:val="00234A76"/>
    <w:rsid w:val="00234B38"/>
    <w:rsid w:val="00234CD8"/>
    <w:rsid w:val="00234D31"/>
    <w:rsid w:val="00234E1F"/>
    <w:rsid w:val="00234F69"/>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607"/>
    <w:rsid w:val="00241F10"/>
    <w:rsid w:val="00241F88"/>
    <w:rsid w:val="00241FA6"/>
    <w:rsid w:val="002428E4"/>
    <w:rsid w:val="00242B85"/>
    <w:rsid w:val="00242C74"/>
    <w:rsid w:val="00242E46"/>
    <w:rsid w:val="0024335F"/>
    <w:rsid w:val="00243A36"/>
    <w:rsid w:val="00243DD1"/>
    <w:rsid w:val="00243EC1"/>
    <w:rsid w:val="00243F92"/>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1B7"/>
    <w:rsid w:val="002507CB"/>
    <w:rsid w:val="00250854"/>
    <w:rsid w:val="00250928"/>
    <w:rsid w:val="00250963"/>
    <w:rsid w:val="00250D00"/>
    <w:rsid w:val="00250E62"/>
    <w:rsid w:val="002511FA"/>
    <w:rsid w:val="0025136A"/>
    <w:rsid w:val="00251C90"/>
    <w:rsid w:val="002527A4"/>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DE3"/>
    <w:rsid w:val="00261F4C"/>
    <w:rsid w:val="0026213E"/>
    <w:rsid w:val="002623F1"/>
    <w:rsid w:val="002624A0"/>
    <w:rsid w:val="0026275E"/>
    <w:rsid w:val="00262D12"/>
    <w:rsid w:val="00262FBF"/>
    <w:rsid w:val="00262FF7"/>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46D"/>
    <w:rsid w:val="00275623"/>
    <w:rsid w:val="0027567C"/>
    <w:rsid w:val="002758B2"/>
    <w:rsid w:val="00275C91"/>
    <w:rsid w:val="00275D12"/>
    <w:rsid w:val="00275F1E"/>
    <w:rsid w:val="00275F9E"/>
    <w:rsid w:val="00276352"/>
    <w:rsid w:val="002764D8"/>
    <w:rsid w:val="00277267"/>
    <w:rsid w:val="0027795F"/>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37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725"/>
    <w:rsid w:val="00286753"/>
    <w:rsid w:val="0028684A"/>
    <w:rsid w:val="00286897"/>
    <w:rsid w:val="00286C46"/>
    <w:rsid w:val="00286DDC"/>
    <w:rsid w:val="002870D4"/>
    <w:rsid w:val="002870E1"/>
    <w:rsid w:val="00287386"/>
    <w:rsid w:val="00287669"/>
    <w:rsid w:val="0028780D"/>
    <w:rsid w:val="002878DE"/>
    <w:rsid w:val="00287BFF"/>
    <w:rsid w:val="00287EC7"/>
    <w:rsid w:val="00287F71"/>
    <w:rsid w:val="00287FD9"/>
    <w:rsid w:val="0029084E"/>
    <w:rsid w:val="002908CE"/>
    <w:rsid w:val="002909AD"/>
    <w:rsid w:val="002909F8"/>
    <w:rsid w:val="002910F1"/>
    <w:rsid w:val="00291BBA"/>
    <w:rsid w:val="00292289"/>
    <w:rsid w:val="002922D8"/>
    <w:rsid w:val="0029281C"/>
    <w:rsid w:val="00292ADD"/>
    <w:rsid w:val="00292B49"/>
    <w:rsid w:val="00292EAA"/>
    <w:rsid w:val="00293006"/>
    <w:rsid w:val="002934B3"/>
    <w:rsid w:val="00293612"/>
    <w:rsid w:val="00293CFA"/>
    <w:rsid w:val="00293D85"/>
    <w:rsid w:val="00293DAC"/>
    <w:rsid w:val="00294421"/>
    <w:rsid w:val="002947DA"/>
    <w:rsid w:val="00294D9C"/>
    <w:rsid w:val="00294DE9"/>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0C39"/>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43A"/>
    <w:rsid w:val="002A7673"/>
    <w:rsid w:val="002A7AAC"/>
    <w:rsid w:val="002A7EDB"/>
    <w:rsid w:val="002B0061"/>
    <w:rsid w:val="002B01B6"/>
    <w:rsid w:val="002B0271"/>
    <w:rsid w:val="002B03B7"/>
    <w:rsid w:val="002B06C4"/>
    <w:rsid w:val="002B0DBC"/>
    <w:rsid w:val="002B127B"/>
    <w:rsid w:val="002B13DD"/>
    <w:rsid w:val="002B1A40"/>
    <w:rsid w:val="002B1F57"/>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BD"/>
    <w:rsid w:val="002C0029"/>
    <w:rsid w:val="002C0361"/>
    <w:rsid w:val="002C0664"/>
    <w:rsid w:val="002C076A"/>
    <w:rsid w:val="002C07D3"/>
    <w:rsid w:val="002C0908"/>
    <w:rsid w:val="002C129C"/>
    <w:rsid w:val="002C185E"/>
    <w:rsid w:val="002C204A"/>
    <w:rsid w:val="002C2104"/>
    <w:rsid w:val="002C232F"/>
    <w:rsid w:val="002C25E3"/>
    <w:rsid w:val="002C2735"/>
    <w:rsid w:val="002C2738"/>
    <w:rsid w:val="002C28CD"/>
    <w:rsid w:val="002C2CEB"/>
    <w:rsid w:val="002C2FCA"/>
    <w:rsid w:val="002C385A"/>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C14"/>
    <w:rsid w:val="002C6C17"/>
    <w:rsid w:val="002C6E25"/>
    <w:rsid w:val="002C6E75"/>
    <w:rsid w:val="002C7091"/>
    <w:rsid w:val="002C74BD"/>
    <w:rsid w:val="002C7805"/>
    <w:rsid w:val="002C7B37"/>
    <w:rsid w:val="002C7EFF"/>
    <w:rsid w:val="002D0890"/>
    <w:rsid w:val="002D0E14"/>
    <w:rsid w:val="002D0EEF"/>
    <w:rsid w:val="002D1513"/>
    <w:rsid w:val="002D186A"/>
    <w:rsid w:val="002D18D1"/>
    <w:rsid w:val="002D1B2F"/>
    <w:rsid w:val="002D1C92"/>
    <w:rsid w:val="002D2554"/>
    <w:rsid w:val="002D2583"/>
    <w:rsid w:val="002D2A12"/>
    <w:rsid w:val="002D2BE5"/>
    <w:rsid w:val="002D2E60"/>
    <w:rsid w:val="002D32AD"/>
    <w:rsid w:val="002D3E1A"/>
    <w:rsid w:val="002D404E"/>
    <w:rsid w:val="002D41AA"/>
    <w:rsid w:val="002D41B4"/>
    <w:rsid w:val="002D4204"/>
    <w:rsid w:val="002D444C"/>
    <w:rsid w:val="002D467B"/>
    <w:rsid w:val="002D4B06"/>
    <w:rsid w:val="002D52CC"/>
    <w:rsid w:val="002D57B9"/>
    <w:rsid w:val="002D59A6"/>
    <w:rsid w:val="002D5BAA"/>
    <w:rsid w:val="002D61A0"/>
    <w:rsid w:val="002D69B6"/>
    <w:rsid w:val="002D721E"/>
    <w:rsid w:val="002D73BB"/>
    <w:rsid w:val="002D73CE"/>
    <w:rsid w:val="002D7684"/>
    <w:rsid w:val="002D7863"/>
    <w:rsid w:val="002E07D6"/>
    <w:rsid w:val="002E1052"/>
    <w:rsid w:val="002E11AF"/>
    <w:rsid w:val="002E13BE"/>
    <w:rsid w:val="002E14CB"/>
    <w:rsid w:val="002E1551"/>
    <w:rsid w:val="002E16EB"/>
    <w:rsid w:val="002E1E2E"/>
    <w:rsid w:val="002E2184"/>
    <w:rsid w:val="002E2A2A"/>
    <w:rsid w:val="002E2DAC"/>
    <w:rsid w:val="002E3026"/>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74B9"/>
    <w:rsid w:val="002E7760"/>
    <w:rsid w:val="002E7965"/>
    <w:rsid w:val="002E7AD1"/>
    <w:rsid w:val="002E7B8A"/>
    <w:rsid w:val="002E7D42"/>
    <w:rsid w:val="002E7F7D"/>
    <w:rsid w:val="002F03BC"/>
    <w:rsid w:val="002F0B2B"/>
    <w:rsid w:val="002F0C59"/>
    <w:rsid w:val="002F0F52"/>
    <w:rsid w:val="002F0F58"/>
    <w:rsid w:val="002F1050"/>
    <w:rsid w:val="002F1A56"/>
    <w:rsid w:val="002F1CFF"/>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EF8"/>
    <w:rsid w:val="002F5FAD"/>
    <w:rsid w:val="002F5FDE"/>
    <w:rsid w:val="002F6303"/>
    <w:rsid w:val="002F680B"/>
    <w:rsid w:val="002F6AA1"/>
    <w:rsid w:val="002F6FCF"/>
    <w:rsid w:val="002F72D4"/>
    <w:rsid w:val="002F781D"/>
    <w:rsid w:val="002F7A88"/>
    <w:rsid w:val="002F7AFD"/>
    <w:rsid w:val="002F7E50"/>
    <w:rsid w:val="00300416"/>
    <w:rsid w:val="00300877"/>
    <w:rsid w:val="00300BB1"/>
    <w:rsid w:val="00300E34"/>
    <w:rsid w:val="00301176"/>
    <w:rsid w:val="00301813"/>
    <w:rsid w:val="00301CA0"/>
    <w:rsid w:val="00301F17"/>
    <w:rsid w:val="00301F90"/>
    <w:rsid w:val="0030208F"/>
    <w:rsid w:val="003022A6"/>
    <w:rsid w:val="003026DE"/>
    <w:rsid w:val="0030299E"/>
    <w:rsid w:val="00302DF4"/>
    <w:rsid w:val="003038B9"/>
    <w:rsid w:val="00303E31"/>
    <w:rsid w:val="00303F2E"/>
    <w:rsid w:val="003042DA"/>
    <w:rsid w:val="00304CED"/>
    <w:rsid w:val="0030536C"/>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631"/>
    <w:rsid w:val="00310A76"/>
    <w:rsid w:val="00310C20"/>
    <w:rsid w:val="00310F20"/>
    <w:rsid w:val="00311093"/>
    <w:rsid w:val="00311394"/>
    <w:rsid w:val="00311649"/>
    <w:rsid w:val="0031180C"/>
    <w:rsid w:val="003120BA"/>
    <w:rsid w:val="0031262E"/>
    <w:rsid w:val="0031266F"/>
    <w:rsid w:val="0031267C"/>
    <w:rsid w:val="00312856"/>
    <w:rsid w:val="00312A4B"/>
    <w:rsid w:val="00312B99"/>
    <w:rsid w:val="00312CC5"/>
    <w:rsid w:val="00312E3F"/>
    <w:rsid w:val="00313432"/>
    <w:rsid w:val="00314D60"/>
    <w:rsid w:val="00314FC1"/>
    <w:rsid w:val="0031551A"/>
    <w:rsid w:val="00315720"/>
    <w:rsid w:val="00315C3F"/>
    <w:rsid w:val="00315E7D"/>
    <w:rsid w:val="00315F2F"/>
    <w:rsid w:val="00316194"/>
    <w:rsid w:val="00316526"/>
    <w:rsid w:val="00316D4A"/>
    <w:rsid w:val="0031745B"/>
    <w:rsid w:val="003175E6"/>
    <w:rsid w:val="0031786E"/>
    <w:rsid w:val="00317A97"/>
    <w:rsid w:val="003201DA"/>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00D"/>
    <w:rsid w:val="0033427F"/>
    <w:rsid w:val="003347A1"/>
    <w:rsid w:val="00334915"/>
    <w:rsid w:val="00334ABA"/>
    <w:rsid w:val="00334ABC"/>
    <w:rsid w:val="00334B1D"/>
    <w:rsid w:val="00334C60"/>
    <w:rsid w:val="00335C66"/>
    <w:rsid w:val="00335E66"/>
    <w:rsid w:val="00335EC9"/>
    <w:rsid w:val="00336106"/>
    <w:rsid w:val="003361D7"/>
    <w:rsid w:val="00336247"/>
    <w:rsid w:val="00336A15"/>
    <w:rsid w:val="00337097"/>
    <w:rsid w:val="003371C6"/>
    <w:rsid w:val="00340647"/>
    <w:rsid w:val="00341076"/>
    <w:rsid w:val="00341651"/>
    <w:rsid w:val="0034175C"/>
    <w:rsid w:val="00341762"/>
    <w:rsid w:val="00341B3C"/>
    <w:rsid w:val="00341B8C"/>
    <w:rsid w:val="00341DC8"/>
    <w:rsid w:val="00341EAA"/>
    <w:rsid w:val="00341EAD"/>
    <w:rsid w:val="00342715"/>
    <w:rsid w:val="00342753"/>
    <w:rsid w:val="00342831"/>
    <w:rsid w:val="00342A0B"/>
    <w:rsid w:val="00342CB1"/>
    <w:rsid w:val="00342FDE"/>
    <w:rsid w:val="003433B5"/>
    <w:rsid w:val="003439D1"/>
    <w:rsid w:val="003439E9"/>
    <w:rsid w:val="00343BC1"/>
    <w:rsid w:val="00344026"/>
    <w:rsid w:val="0034422A"/>
    <w:rsid w:val="00344499"/>
    <w:rsid w:val="003444F5"/>
    <w:rsid w:val="00344801"/>
    <w:rsid w:val="00344882"/>
    <w:rsid w:val="00344D3F"/>
    <w:rsid w:val="003452AB"/>
    <w:rsid w:val="00345B98"/>
    <w:rsid w:val="00345DB5"/>
    <w:rsid w:val="00345E21"/>
    <w:rsid w:val="00346089"/>
    <w:rsid w:val="00346406"/>
    <w:rsid w:val="003465AE"/>
    <w:rsid w:val="003466C7"/>
    <w:rsid w:val="003467BB"/>
    <w:rsid w:val="00346854"/>
    <w:rsid w:val="00346BD6"/>
    <w:rsid w:val="00346C60"/>
    <w:rsid w:val="00346C97"/>
    <w:rsid w:val="003470A8"/>
    <w:rsid w:val="003470BF"/>
    <w:rsid w:val="003472AF"/>
    <w:rsid w:val="00347699"/>
    <w:rsid w:val="00347990"/>
    <w:rsid w:val="00350699"/>
    <w:rsid w:val="00350A36"/>
    <w:rsid w:val="00351A41"/>
    <w:rsid w:val="00352393"/>
    <w:rsid w:val="00352B53"/>
    <w:rsid w:val="00352BBE"/>
    <w:rsid w:val="00352F8F"/>
    <w:rsid w:val="003531D9"/>
    <w:rsid w:val="003532B0"/>
    <w:rsid w:val="00353346"/>
    <w:rsid w:val="003533AB"/>
    <w:rsid w:val="0035374C"/>
    <w:rsid w:val="00353765"/>
    <w:rsid w:val="00353B34"/>
    <w:rsid w:val="00353BAD"/>
    <w:rsid w:val="00353F4C"/>
    <w:rsid w:val="003541EB"/>
    <w:rsid w:val="003542CF"/>
    <w:rsid w:val="0035439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D55"/>
    <w:rsid w:val="00361D79"/>
    <w:rsid w:val="00361E51"/>
    <w:rsid w:val="00361F9B"/>
    <w:rsid w:val="00362129"/>
    <w:rsid w:val="00362514"/>
    <w:rsid w:val="003629BA"/>
    <w:rsid w:val="00362AA8"/>
    <w:rsid w:val="00362AAE"/>
    <w:rsid w:val="00362D2B"/>
    <w:rsid w:val="00363241"/>
    <w:rsid w:val="003632B1"/>
    <w:rsid w:val="003635B5"/>
    <w:rsid w:val="00363927"/>
    <w:rsid w:val="00363C6C"/>
    <w:rsid w:val="003643D7"/>
    <w:rsid w:val="00364724"/>
    <w:rsid w:val="00364736"/>
    <w:rsid w:val="0036484D"/>
    <w:rsid w:val="00365258"/>
    <w:rsid w:val="00365361"/>
    <w:rsid w:val="003657AE"/>
    <w:rsid w:val="003658C9"/>
    <w:rsid w:val="00365AC8"/>
    <w:rsid w:val="00365C9D"/>
    <w:rsid w:val="00365CD3"/>
    <w:rsid w:val="00365F6C"/>
    <w:rsid w:val="00365FC1"/>
    <w:rsid w:val="00366340"/>
    <w:rsid w:val="00366671"/>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4CE"/>
    <w:rsid w:val="00373877"/>
    <w:rsid w:val="00373E84"/>
    <w:rsid w:val="0037427C"/>
    <w:rsid w:val="003747EA"/>
    <w:rsid w:val="00374933"/>
    <w:rsid w:val="00374C97"/>
    <w:rsid w:val="00374DD3"/>
    <w:rsid w:val="00375041"/>
    <w:rsid w:val="003752C3"/>
    <w:rsid w:val="00375A58"/>
    <w:rsid w:val="00375B73"/>
    <w:rsid w:val="00375E92"/>
    <w:rsid w:val="0037603F"/>
    <w:rsid w:val="00376309"/>
    <w:rsid w:val="0037638A"/>
    <w:rsid w:val="00376756"/>
    <w:rsid w:val="00376791"/>
    <w:rsid w:val="00376EF1"/>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F00"/>
    <w:rsid w:val="0039512A"/>
    <w:rsid w:val="00395448"/>
    <w:rsid w:val="003959D1"/>
    <w:rsid w:val="00395AF3"/>
    <w:rsid w:val="00395B4E"/>
    <w:rsid w:val="0039604D"/>
    <w:rsid w:val="0039623C"/>
    <w:rsid w:val="0039666D"/>
    <w:rsid w:val="003969F3"/>
    <w:rsid w:val="00396D9C"/>
    <w:rsid w:val="00397065"/>
    <w:rsid w:val="00397645"/>
    <w:rsid w:val="003977A4"/>
    <w:rsid w:val="003A0584"/>
    <w:rsid w:val="003A0E84"/>
    <w:rsid w:val="003A0FE8"/>
    <w:rsid w:val="003A1A81"/>
    <w:rsid w:val="003A2445"/>
    <w:rsid w:val="003A2449"/>
    <w:rsid w:val="003A2552"/>
    <w:rsid w:val="003A28C2"/>
    <w:rsid w:val="003A295C"/>
    <w:rsid w:val="003A2CCD"/>
    <w:rsid w:val="003A3025"/>
    <w:rsid w:val="003A30DB"/>
    <w:rsid w:val="003A3654"/>
    <w:rsid w:val="003A4A6F"/>
    <w:rsid w:val="003A4B66"/>
    <w:rsid w:val="003A4C34"/>
    <w:rsid w:val="003A4CB5"/>
    <w:rsid w:val="003A5220"/>
    <w:rsid w:val="003A56B1"/>
    <w:rsid w:val="003A5CA4"/>
    <w:rsid w:val="003A5D1D"/>
    <w:rsid w:val="003A5FFB"/>
    <w:rsid w:val="003A66E1"/>
    <w:rsid w:val="003A7008"/>
    <w:rsid w:val="003A70B0"/>
    <w:rsid w:val="003A746D"/>
    <w:rsid w:val="003A7864"/>
    <w:rsid w:val="003A7BD3"/>
    <w:rsid w:val="003A7F00"/>
    <w:rsid w:val="003B0311"/>
    <w:rsid w:val="003B043F"/>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3069"/>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63"/>
    <w:rsid w:val="003D33E1"/>
    <w:rsid w:val="003D365D"/>
    <w:rsid w:val="003D3C03"/>
    <w:rsid w:val="003D40F6"/>
    <w:rsid w:val="003D4550"/>
    <w:rsid w:val="003D492E"/>
    <w:rsid w:val="003D49FE"/>
    <w:rsid w:val="003D4C9D"/>
    <w:rsid w:val="003D4CBF"/>
    <w:rsid w:val="003D5079"/>
    <w:rsid w:val="003D5621"/>
    <w:rsid w:val="003D5770"/>
    <w:rsid w:val="003D5AE5"/>
    <w:rsid w:val="003D5DCB"/>
    <w:rsid w:val="003D5F98"/>
    <w:rsid w:val="003D5FF1"/>
    <w:rsid w:val="003D622D"/>
    <w:rsid w:val="003D62E9"/>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C4"/>
    <w:rsid w:val="003E3AF8"/>
    <w:rsid w:val="003E3D42"/>
    <w:rsid w:val="003E4143"/>
    <w:rsid w:val="003E41EC"/>
    <w:rsid w:val="003E54B5"/>
    <w:rsid w:val="003E5850"/>
    <w:rsid w:val="003E5A14"/>
    <w:rsid w:val="003E5E9F"/>
    <w:rsid w:val="003E61D6"/>
    <w:rsid w:val="003E65E9"/>
    <w:rsid w:val="003E6651"/>
    <w:rsid w:val="003E67AB"/>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7E8"/>
    <w:rsid w:val="003F1A11"/>
    <w:rsid w:val="003F1CE2"/>
    <w:rsid w:val="003F1FBE"/>
    <w:rsid w:val="003F267D"/>
    <w:rsid w:val="003F2930"/>
    <w:rsid w:val="003F2A91"/>
    <w:rsid w:val="003F3931"/>
    <w:rsid w:val="003F3948"/>
    <w:rsid w:val="003F481A"/>
    <w:rsid w:val="003F48D1"/>
    <w:rsid w:val="003F4B85"/>
    <w:rsid w:val="003F539A"/>
    <w:rsid w:val="003F55F9"/>
    <w:rsid w:val="003F5625"/>
    <w:rsid w:val="003F573B"/>
    <w:rsid w:val="003F58E2"/>
    <w:rsid w:val="003F5AD3"/>
    <w:rsid w:val="003F5B25"/>
    <w:rsid w:val="003F653A"/>
    <w:rsid w:val="003F65F2"/>
    <w:rsid w:val="003F6F15"/>
    <w:rsid w:val="003F708C"/>
    <w:rsid w:val="003F715D"/>
    <w:rsid w:val="003F75C2"/>
    <w:rsid w:val="003F79AF"/>
    <w:rsid w:val="003F79C7"/>
    <w:rsid w:val="003F7A7B"/>
    <w:rsid w:val="003F7B36"/>
    <w:rsid w:val="00400B9C"/>
    <w:rsid w:val="00400DD9"/>
    <w:rsid w:val="00401234"/>
    <w:rsid w:val="004018E8"/>
    <w:rsid w:val="00401E1B"/>
    <w:rsid w:val="00402558"/>
    <w:rsid w:val="004028AF"/>
    <w:rsid w:val="00402D8A"/>
    <w:rsid w:val="00403136"/>
    <w:rsid w:val="0040314F"/>
    <w:rsid w:val="00403358"/>
    <w:rsid w:val="004034B4"/>
    <w:rsid w:val="004034DA"/>
    <w:rsid w:val="00403595"/>
    <w:rsid w:val="00403716"/>
    <w:rsid w:val="004038EC"/>
    <w:rsid w:val="0040397B"/>
    <w:rsid w:val="00403A2C"/>
    <w:rsid w:val="004042D6"/>
    <w:rsid w:val="004042DE"/>
    <w:rsid w:val="004046B9"/>
    <w:rsid w:val="004047A0"/>
    <w:rsid w:val="00404D95"/>
    <w:rsid w:val="00405314"/>
    <w:rsid w:val="0040579A"/>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3292"/>
    <w:rsid w:val="0042355E"/>
    <w:rsid w:val="004239E5"/>
    <w:rsid w:val="00423A50"/>
    <w:rsid w:val="00423C15"/>
    <w:rsid w:val="00423E04"/>
    <w:rsid w:val="0042413F"/>
    <w:rsid w:val="00424150"/>
    <w:rsid w:val="004248E9"/>
    <w:rsid w:val="0042558D"/>
    <w:rsid w:val="00425770"/>
    <w:rsid w:val="00425A11"/>
    <w:rsid w:val="00425D32"/>
    <w:rsid w:val="004266FA"/>
    <w:rsid w:val="0042684D"/>
    <w:rsid w:val="00426E93"/>
    <w:rsid w:val="0042717A"/>
    <w:rsid w:val="00427DA1"/>
    <w:rsid w:val="0043034A"/>
    <w:rsid w:val="004307EE"/>
    <w:rsid w:val="00430B05"/>
    <w:rsid w:val="00431311"/>
    <w:rsid w:val="00431498"/>
    <w:rsid w:val="00431557"/>
    <w:rsid w:val="004315C4"/>
    <w:rsid w:val="00431679"/>
    <w:rsid w:val="00431CC8"/>
    <w:rsid w:val="00431D3B"/>
    <w:rsid w:val="00432227"/>
    <w:rsid w:val="0043268C"/>
    <w:rsid w:val="00432964"/>
    <w:rsid w:val="00432DE1"/>
    <w:rsid w:val="00433E63"/>
    <w:rsid w:val="00433E69"/>
    <w:rsid w:val="00433FDC"/>
    <w:rsid w:val="0043430A"/>
    <w:rsid w:val="004345CA"/>
    <w:rsid w:val="00434A3E"/>
    <w:rsid w:val="00434BE2"/>
    <w:rsid w:val="00434C1D"/>
    <w:rsid w:val="00434C4E"/>
    <w:rsid w:val="00434DE1"/>
    <w:rsid w:val="00434DE4"/>
    <w:rsid w:val="00434ED0"/>
    <w:rsid w:val="00434FBC"/>
    <w:rsid w:val="0043509B"/>
    <w:rsid w:val="004354FE"/>
    <w:rsid w:val="004355C2"/>
    <w:rsid w:val="004356F1"/>
    <w:rsid w:val="00435938"/>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40A9"/>
    <w:rsid w:val="004443C2"/>
    <w:rsid w:val="00444480"/>
    <w:rsid w:val="00444527"/>
    <w:rsid w:val="00444897"/>
    <w:rsid w:val="00444911"/>
    <w:rsid w:val="00444983"/>
    <w:rsid w:val="00444A5C"/>
    <w:rsid w:val="00444F16"/>
    <w:rsid w:val="004450AC"/>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5B3"/>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424F"/>
    <w:rsid w:val="00454707"/>
    <w:rsid w:val="00454867"/>
    <w:rsid w:val="00454900"/>
    <w:rsid w:val="00454A7F"/>
    <w:rsid w:val="00454CA0"/>
    <w:rsid w:val="00454DD7"/>
    <w:rsid w:val="00454F9A"/>
    <w:rsid w:val="00455015"/>
    <w:rsid w:val="0045524E"/>
    <w:rsid w:val="004552D7"/>
    <w:rsid w:val="004558FC"/>
    <w:rsid w:val="00455B6C"/>
    <w:rsid w:val="00455D8F"/>
    <w:rsid w:val="00455D9C"/>
    <w:rsid w:val="00455F90"/>
    <w:rsid w:val="004567A8"/>
    <w:rsid w:val="004567F6"/>
    <w:rsid w:val="0045684C"/>
    <w:rsid w:val="00457109"/>
    <w:rsid w:val="004572B4"/>
    <w:rsid w:val="0045731B"/>
    <w:rsid w:val="00457B2C"/>
    <w:rsid w:val="00457D25"/>
    <w:rsid w:val="00460407"/>
    <w:rsid w:val="0046072B"/>
    <w:rsid w:val="00460DFE"/>
    <w:rsid w:val="00461A48"/>
    <w:rsid w:val="00461ABD"/>
    <w:rsid w:val="00461F4A"/>
    <w:rsid w:val="00462047"/>
    <w:rsid w:val="004623B0"/>
    <w:rsid w:val="004625A1"/>
    <w:rsid w:val="004626C8"/>
    <w:rsid w:val="00462BC2"/>
    <w:rsid w:val="00462BC7"/>
    <w:rsid w:val="00462D86"/>
    <w:rsid w:val="0046358C"/>
    <w:rsid w:val="0046373B"/>
    <w:rsid w:val="004638E1"/>
    <w:rsid w:val="00463914"/>
    <w:rsid w:val="00463F63"/>
    <w:rsid w:val="00464194"/>
    <w:rsid w:val="00464687"/>
    <w:rsid w:val="004648A2"/>
    <w:rsid w:val="004649FC"/>
    <w:rsid w:val="00464CBA"/>
    <w:rsid w:val="0046537E"/>
    <w:rsid w:val="00465396"/>
    <w:rsid w:val="004657C2"/>
    <w:rsid w:val="00465867"/>
    <w:rsid w:val="00465AC8"/>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747"/>
    <w:rsid w:val="00472B30"/>
    <w:rsid w:val="00472D1C"/>
    <w:rsid w:val="00473C5A"/>
    <w:rsid w:val="00473FCC"/>
    <w:rsid w:val="00474031"/>
    <w:rsid w:val="0047457E"/>
    <w:rsid w:val="004746FF"/>
    <w:rsid w:val="00474939"/>
    <w:rsid w:val="00474BEB"/>
    <w:rsid w:val="00474F84"/>
    <w:rsid w:val="00475283"/>
    <w:rsid w:val="0047550E"/>
    <w:rsid w:val="004756D5"/>
    <w:rsid w:val="00475EC3"/>
    <w:rsid w:val="004761DF"/>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493"/>
    <w:rsid w:val="004815B7"/>
    <w:rsid w:val="00481C1C"/>
    <w:rsid w:val="004822A4"/>
    <w:rsid w:val="004827C5"/>
    <w:rsid w:val="00482A35"/>
    <w:rsid w:val="00482A52"/>
    <w:rsid w:val="004835A4"/>
    <w:rsid w:val="004839E7"/>
    <w:rsid w:val="00483A2D"/>
    <w:rsid w:val="00483B34"/>
    <w:rsid w:val="00483CEE"/>
    <w:rsid w:val="004840A6"/>
    <w:rsid w:val="004840FF"/>
    <w:rsid w:val="00484286"/>
    <w:rsid w:val="00484906"/>
    <w:rsid w:val="00484B23"/>
    <w:rsid w:val="00484B82"/>
    <w:rsid w:val="00484E02"/>
    <w:rsid w:val="00484F55"/>
    <w:rsid w:val="00485E53"/>
    <w:rsid w:val="00485FDD"/>
    <w:rsid w:val="00486222"/>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702"/>
    <w:rsid w:val="00492D57"/>
    <w:rsid w:val="004930D1"/>
    <w:rsid w:val="00493178"/>
    <w:rsid w:val="004933D6"/>
    <w:rsid w:val="00493675"/>
    <w:rsid w:val="00493744"/>
    <w:rsid w:val="0049377C"/>
    <w:rsid w:val="004938DF"/>
    <w:rsid w:val="00494D96"/>
    <w:rsid w:val="004952F9"/>
    <w:rsid w:val="0049543F"/>
    <w:rsid w:val="00495AE6"/>
    <w:rsid w:val="00495BCB"/>
    <w:rsid w:val="00495CF6"/>
    <w:rsid w:val="0049637A"/>
    <w:rsid w:val="004964A4"/>
    <w:rsid w:val="004966D9"/>
    <w:rsid w:val="00496AEC"/>
    <w:rsid w:val="00496E8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38F"/>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411"/>
    <w:rsid w:val="004B46FB"/>
    <w:rsid w:val="004B4AB9"/>
    <w:rsid w:val="004B4CA1"/>
    <w:rsid w:val="004B5BC5"/>
    <w:rsid w:val="004B5D1A"/>
    <w:rsid w:val="004B67D8"/>
    <w:rsid w:val="004B6E41"/>
    <w:rsid w:val="004B71A4"/>
    <w:rsid w:val="004B75BC"/>
    <w:rsid w:val="004B78F3"/>
    <w:rsid w:val="004B796B"/>
    <w:rsid w:val="004C0065"/>
    <w:rsid w:val="004C039B"/>
    <w:rsid w:val="004C04F2"/>
    <w:rsid w:val="004C0D6B"/>
    <w:rsid w:val="004C10D6"/>
    <w:rsid w:val="004C159F"/>
    <w:rsid w:val="004C1753"/>
    <w:rsid w:val="004C18C7"/>
    <w:rsid w:val="004C1BB1"/>
    <w:rsid w:val="004C1CFF"/>
    <w:rsid w:val="004C1E5C"/>
    <w:rsid w:val="004C2150"/>
    <w:rsid w:val="004C21B6"/>
    <w:rsid w:val="004C2641"/>
    <w:rsid w:val="004C27DD"/>
    <w:rsid w:val="004C298B"/>
    <w:rsid w:val="004C2D0E"/>
    <w:rsid w:val="004C3170"/>
    <w:rsid w:val="004C337F"/>
    <w:rsid w:val="004C34D8"/>
    <w:rsid w:val="004C3779"/>
    <w:rsid w:val="004C3928"/>
    <w:rsid w:val="004C3954"/>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0D01"/>
    <w:rsid w:val="004D1072"/>
    <w:rsid w:val="004D1166"/>
    <w:rsid w:val="004D16E5"/>
    <w:rsid w:val="004D177F"/>
    <w:rsid w:val="004D17ED"/>
    <w:rsid w:val="004D18E1"/>
    <w:rsid w:val="004D22E0"/>
    <w:rsid w:val="004D244F"/>
    <w:rsid w:val="004D2CF0"/>
    <w:rsid w:val="004D2FCA"/>
    <w:rsid w:val="004D3914"/>
    <w:rsid w:val="004D3A3D"/>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5F"/>
    <w:rsid w:val="004D5575"/>
    <w:rsid w:val="004D59CC"/>
    <w:rsid w:val="004D5CAD"/>
    <w:rsid w:val="004D5E63"/>
    <w:rsid w:val="004D5F2B"/>
    <w:rsid w:val="004D5FB8"/>
    <w:rsid w:val="004D6157"/>
    <w:rsid w:val="004D670F"/>
    <w:rsid w:val="004D677A"/>
    <w:rsid w:val="004D693A"/>
    <w:rsid w:val="004D6ABC"/>
    <w:rsid w:val="004D6B71"/>
    <w:rsid w:val="004D6C75"/>
    <w:rsid w:val="004D6D0B"/>
    <w:rsid w:val="004D6D8C"/>
    <w:rsid w:val="004D6DCD"/>
    <w:rsid w:val="004D6E82"/>
    <w:rsid w:val="004D6FC6"/>
    <w:rsid w:val="004D711D"/>
    <w:rsid w:val="004D74B4"/>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DC"/>
    <w:rsid w:val="004F14E3"/>
    <w:rsid w:val="004F17F6"/>
    <w:rsid w:val="004F1AE1"/>
    <w:rsid w:val="004F1F0C"/>
    <w:rsid w:val="004F23F9"/>
    <w:rsid w:val="004F2A5C"/>
    <w:rsid w:val="004F2C82"/>
    <w:rsid w:val="004F34D4"/>
    <w:rsid w:val="004F3962"/>
    <w:rsid w:val="004F3AFA"/>
    <w:rsid w:val="004F3F2D"/>
    <w:rsid w:val="004F3F93"/>
    <w:rsid w:val="004F45BB"/>
    <w:rsid w:val="004F45CF"/>
    <w:rsid w:val="004F4925"/>
    <w:rsid w:val="004F49AD"/>
    <w:rsid w:val="004F4F48"/>
    <w:rsid w:val="004F4FE2"/>
    <w:rsid w:val="004F546B"/>
    <w:rsid w:val="004F5470"/>
    <w:rsid w:val="004F54B7"/>
    <w:rsid w:val="004F55A0"/>
    <w:rsid w:val="004F55E8"/>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E5C"/>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D36"/>
    <w:rsid w:val="00502F45"/>
    <w:rsid w:val="0050337C"/>
    <w:rsid w:val="005035B9"/>
    <w:rsid w:val="005038D1"/>
    <w:rsid w:val="005038D9"/>
    <w:rsid w:val="0050392A"/>
    <w:rsid w:val="0050393C"/>
    <w:rsid w:val="00503C24"/>
    <w:rsid w:val="00503C2B"/>
    <w:rsid w:val="00504038"/>
    <w:rsid w:val="005048F7"/>
    <w:rsid w:val="0050518F"/>
    <w:rsid w:val="0050521F"/>
    <w:rsid w:val="00505E70"/>
    <w:rsid w:val="0050600F"/>
    <w:rsid w:val="005067A1"/>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61E"/>
    <w:rsid w:val="00513F70"/>
    <w:rsid w:val="005141BB"/>
    <w:rsid w:val="00514241"/>
    <w:rsid w:val="005143E5"/>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76"/>
    <w:rsid w:val="00517EF0"/>
    <w:rsid w:val="0052036F"/>
    <w:rsid w:val="005204DA"/>
    <w:rsid w:val="0052072E"/>
    <w:rsid w:val="005223CD"/>
    <w:rsid w:val="005227C0"/>
    <w:rsid w:val="00522CB0"/>
    <w:rsid w:val="00522CD6"/>
    <w:rsid w:val="00522D9B"/>
    <w:rsid w:val="0052306A"/>
    <w:rsid w:val="005235AE"/>
    <w:rsid w:val="0052362C"/>
    <w:rsid w:val="00523857"/>
    <w:rsid w:val="005239AB"/>
    <w:rsid w:val="00523B56"/>
    <w:rsid w:val="00524068"/>
    <w:rsid w:val="005242AC"/>
    <w:rsid w:val="0052438E"/>
    <w:rsid w:val="005247B1"/>
    <w:rsid w:val="005248E7"/>
    <w:rsid w:val="00524C3C"/>
    <w:rsid w:val="00525A19"/>
    <w:rsid w:val="00525B92"/>
    <w:rsid w:val="00525F0B"/>
    <w:rsid w:val="005266C1"/>
    <w:rsid w:val="005266F6"/>
    <w:rsid w:val="005267F8"/>
    <w:rsid w:val="00526805"/>
    <w:rsid w:val="00526DDA"/>
    <w:rsid w:val="00526E99"/>
    <w:rsid w:val="0052731E"/>
    <w:rsid w:val="00527415"/>
    <w:rsid w:val="0052770D"/>
    <w:rsid w:val="00527957"/>
    <w:rsid w:val="00527BF4"/>
    <w:rsid w:val="00527C39"/>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4ABD"/>
    <w:rsid w:val="00534B3A"/>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325B"/>
    <w:rsid w:val="005437E1"/>
    <w:rsid w:val="005438A3"/>
    <w:rsid w:val="00543C66"/>
    <w:rsid w:val="00543C8E"/>
    <w:rsid w:val="00544118"/>
    <w:rsid w:val="00544282"/>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5A8"/>
    <w:rsid w:val="005528C3"/>
    <w:rsid w:val="00552FC6"/>
    <w:rsid w:val="005533B7"/>
    <w:rsid w:val="005546C7"/>
    <w:rsid w:val="00554AD6"/>
    <w:rsid w:val="00554ADF"/>
    <w:rsid w:val="00554E2E"/>
    <w:rsid w:val="005551C5"/>
    <w:rsid w:val="005552FA"/>
    <w:rsid w:val="005552FF"/>
    <w:rsid w:val="005554DB"/>
    <w:rsid w:val="0055561F"/>
    <w:rsid w:val="00555D72"/>
    <w:rsid w:val="00555F1C"/>
    <w:rsid w:val="00556296"/>
    <w:rsid w:val="005563A7"/>
    <w:rsid w:val="005566E3"/>
    <w:rsid w:val="00556912"/>
    <w:rsid w:val="005573F7"/>
    <w:rsid w:val="00557B96"/>
    <w:rsid w:val="0056003A"/>
    <w:rsid w:val="0056078C"/>
    <w:rsid w:val="00560906"/>
    <w:rsid w:val="00560E56"/>
    <w:rsid w:val="005611B0"/>
    <w:rsid w:val="00561412"/>
    <w:rsid w:val="00561451"/>
    <w:rsid w:val="0056158E"/>
    <w:rsid w:val="0056171F"/>
    <w:rsid w:val="00561991"/>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473"/>
    <w:rsid w:val="00571823"/>
    <w:rsid w:val="00571DB7"/>
    <w:rsid w:val="00572293"/>
    <w:rsid w:val="00572797"/>
    <w:rsid w:val="00572E96"/>
    <w:rsid w:val="005730F7"/>
    <w:rsid w:val="00573601"/>
    <w:rsid w:val="00573B82"/>
    <w:rsid w:val="00573CE7"/>
    <w:rsid w:val="00573E45"/>
    <w:rsid w:val="0057426E"/>
    <w:rsid w:val="005744CF"/>
    <w:rsid w:val="005744FD"/>
    <w:rsid w:val="00574713"/>
    <w:rsid w:val="00574CA9"/>
    <w:rsid w:val="00575135"/>
    <w:rsid w:val="005752AE"/>
    <w:rsid w:val="00575590"/>
    <w:rsid w:val="00575A7A"/>
    <w:rsid w:val="00575B23"/>
    <w:rsid w:val="00575B97"/>
    <w:rsid w:val="00575E97"/>
    <w:rsid w:val="00575F88"/>
    <w:rsid w:val="0057608C"/>
    <w:rsid w:val="005763E1"/>
    <w:rsid w:val="005765B8"/>
    <w:rsid w:val="005767A6"/>
    <w:rsid w:val="0057687C"/>
    <w:rsid w:val="00576A2B"/>
    <w:rsid w:val="00576A46"/>
    <w:rsid w:val="00576C58"/>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DC"/>
    <w:rsid w:val="005824F6"/>
    <w:rsid w:val="0058254C"/>
    <w:rsid w:val="00582BD3"/>
    <w:rsid w:val="00583D3A"/>
    <w:rsid w:val="00583F77"/>
    <w:rsid w:val="00584C50"/>
    <w:rsid w:val="00584DB4"/>
    <w:rsid w:val="00584E91"/>
    <w:rsid w:val="005850C2"/>
    <w:rsid w:val="00585293"/>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29A"/>
    <w:rsid w:val="0059029E"/>
    <w:rsid w:val="00590547"/>
    <w:rsid w:val="0059080C"/>
    <w:rsid w:val="00590B7D"/>
    <w:rsid w:val="00591171"/>
    <w:rsid w:val="005913EC"/>
    <w:rsid w:val="0059140F"/>
    <w:rsid w:val="005918A0"/>
    <w:rsid w:val="00591940"/>
    <w:rsid w:val="00591DD3"/>
    <w:rsid w:val="005922E3"/>
    <w:rsid w:val="005928F3"/>
    <w:rsid w:val="00592C43"/>
    <w:rsid w:val="00592DF7"/>
    <w:rsid w:val="0059300B"/>
    <w:rsid w:val="0059305D"/>
    <w:rsid w:val="0059318E"/>
    <w:rsid w:val="00593243"/>
    <w:rsid w:val="005938D1"/>
    <w:rsid w:val="00593A70"/>
    <w:rsid w:val="00593FEE"/>
    <w:rsid w:val="00593FF0"/>
    <w:rsid w:val="00594055"/>
    <w:rsid w:val="0059492F"/>
    <w:rsid w:val="00594DF5"/>
    <w:rsid w:val="00595152"/>
    <w:rsid w:val="00595282"/>
    <w:rsid w:val="00595410"/>
    <w:rsid w:val="00595743"/>
    <w:rsid w:val="00595B1F"/>
    <w:rsid w:val="00595B39"/>
    <w:rsid w:val="00595FEF"/>
    <w:rsid w:val="005962F8"/>
    <w:rsid w:val="005964FB"/>
    <w:rsid w:val="00596535"/>
    <w:rsid w:val="00596542"/>
    <w:rsid w:val="00596C2F"/>
    <w:rsid w:val="00596CCE"/>
    <w:rsid w:val="00596FC6"/>
    <w:rsid w:val="00597378"/>
    <w:rsid w:val="005973EE"/>
    <w:rsid w:val="00597937"/>
    <w:rsid w:val="0059798A"/>
    <w:rsid w:val="00597C57"/>
    <w:rsid w:val="00597DE2"/>
    <w:rsid w:val="00597ED1"/>
    <w:rsid w:val="005A05DC"/>
    <w:rsid w:val="005A12BF"/>
    <w:rsid w:val="005A12DB"/>
    <w:rsid w:val="005A1399"/>
    <w:rsid w:val="005A1D61"/>
    <w:rsid w:val="005A265E"/>
    <w:rsid w:val="005A29A7"/>
    <w:rsid w:val="005A2A48"/>
    <w:rsid w:val="005A2F2A"/>
    <w:rsid w:val="005A3022"/>
    <w:rsid w:val="005A31DE"/>
    <w:rsid w:val="005A3470"/>
    <w:rsid w:val="005A34D0"/>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845"/>
    <w:rsid w:val="005B092A"/>
    <w:rsid w:val="005B0C99"/>
    <w:rsid w:val="005B17D0"/>
    <w:rsid w:val="005B1A12"/>
    <w:rsid w:val="005B26AF"/>
    <w:rsid w:val="005B2C77"/>
    <w:rsid w:val="005B34B8"/>
    <w:rsid w:val="005B34EF"/>
    <w:rsid w:val="005B39F5"/>
    <w:rsid w:val="005B3A36"/>
    <w:rsid w:val="005B3AF5"/>
    <w:rsid w:val="005B3BC3"/>
    <w:rsid w:val="005B3CE4"/>
    <w:rsid w:val="005B3D4E"/>
    <w:rsid w:val="005B3DC3"/>
    <w:rsid w:val="005B3E84"/>
    <w:rsid w:val="005B408A"/>
    <w:rsid w:val="005B417F"/>
    <w:rsid w:val="005B431A"/>
    <w:rsid w:val="005B4343"/>
    <w:rsid w:val="005B4528"/>
    <w:rsid w:val="005B4535"/>
    <w:rsid w:val="005B46F6"/>
    <w:rsid w:val="005B4712"/>
    <w:rsid w:val="005B488A"/>
    <w:rsid w:val="005B535D"/>
    <w:rsid w:val="005B581C"/>
    <w:rsid w:val="005B5CD7"/>
    <w:rsid w:val="005B5E73"/>
    <w:rsid w:val="005B6327"/>
    <w:rsid w:val="005B6B3E"/>
    <w:rsid w:val="005B6BA9"/>
    <w:rsid w:val="005B6BD9"/>
    <w:rsid w:val="005B7178"/>
    <w:rsid w:val="005B75B4"/>
    <w:rsid w:val="005B79EA"/>
    <w:rsid w:val="005B7EDB"/>
    <w:rsid w:val="005B7FD1"/>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235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A3A"/>
    <w:rsid w:val="005E0368"/>
    <w:rsid w:val="005E0481"/>
    <w:rsid w:val="005E069E"/>
    <w:rsid w:val="005E0B69"/>
    <w:rsid w:val="005E0D21"/>
    <w:rsid w:val="005E0F1D"/>
    <w:rsid w:val="005E1114"/>
    <w:rsid w:val="005E12BF"/>
    <w:rsid w:val="005E1396"/>
    <w:rsid w:val="005E13F1"/>
    <w:rsid w:val="005E151D"/>
    <w:rsid w:val="005E17AE"/>
    <w:rsid w:val="005E1B1E"/>
    <w:rsid w:val="005E1C4A"/>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1B12"/>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8B6"/>
    <w:rsid w:val="005F5953"/>
    <w:rsid w:val="005F5A7F"/>
    <w:rsid w:val="005F5AC0"/>
    <w:rsid w:val="005F6113"/>
    <w:rsid w:val="005F62A5"/>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4"/>
    <w:rsid w:val="00605D96"/>
    <w:rsid w:val="00605EB3"/>
    <w:rsid w:val="00605EE4"/>
    <w:rsid w:val="00605FCA"/>
    <w:rsid w:val="006061E7"/>
    <w:rsid w:val="0060696F"/>
    <w:rsid w:val="00606B3E"/>
    <w:rsid w:val="00606B7D"/>
    <w:rsid w:val="00606C34"/>
    <w:rsid w:val="006070DA"/>
    <w:rsid w:val="00607692"/>
    <w:rsid w:val="00607D02"/>
    <w:rsid w:val="00607E0E"/>
    <w:rsid w:val="00607F3D"/>
    <w:rsid w:val="0061009D"/>
    <w:rsid w:val="006100A8"/>
    <w:rsid w:val="006101B9"/>
    <w:rsid w:val="00610359"/>
    <w:rsid w:val="00610666"/>
    <w:rsid w:val="00610758"/>
    <w:rsid w:val="006107CD"/>
    <w:rsid w:val="006109D8"/>
    <w:rsid w:val="00610C33"/>
    <w:rsid w:val="00611752"/>
    <w:rsid w:val="00611858"/>
    <w:rsid w:val="00611880"/>
    <w:rsid w:val="00611985"/>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D6"/>
    <w:rsid w:val="00616756"/>
    <w:rsid w:val="00617028"/>
    <w:rsid w:val="00617283"/>
    <w:rsid w:val="006174D8"/>
    <w:rsid w:val="00617946"/>
    <w:rsid w:val="00617DF9"/>
    <w:rsid w:val="00617EFB"/>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8E1"/>
    <w:rsid w:val="00624A09"/>
    <w:rsid w:val="00624AE1"/>
    <w:rsid w:val="00624B3E"/>
    <w:rsid w:val="00624D90"/>
    <w:rsid w:val="0062517C"/>
    <w:rsid w:val="00625309"/>
    <w:rsid w:val="006254D4"/>
    <w:rsid w:val="0062599A"/>
    <w:rsid w:val="00625AA4"/>
    <w:rsid w:val="00625C3B"/>
    <w:rsid w:val="00625DB9"/>
    <w:rsid w:val="00625DCB"/>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96B"/>
    <w:rsid w:val="00642ACB"/>
    <w:rsid w:val="00642C16"/>
    <w:rsid w:val="006433AD"/>
    <w:rsid w:val="00643D41"/>
    <w:rsid w:val="00643D70"/>
    <w:rsid w:val="00643FA6"/>
    <w:rsid w:val="006442FD"/>
    <w:rsid w:val="006443C8"/>
    <w:rsid w:val="0064482C"/>
    <w:rsid w:val="0064484B"/>
    <w:rsid w:val="0064491A"/>
    <w:rsid w:val="00645200"/>
    <w:rsid w:val="006454E2"/>
    <w:rsid w:val="006459A7"/>
    <w:rsid w:val="00645B4E"/>
    <w:rsid w:val="00645B65"/>
    <w:rsid w:val="00645D00"/>
    <w:rsid w:val="00645F77"/>
    <w:rsid w:val="00646090"/>
    <w:rsid w:val="00646336"/>
    <w:rsid w:val="0064640E"/>
    <w:rsid w:val="0064663C"/>
    <w:rsid w:val="0064674D"/>
    <w:rsid w:val="00646D9A"/>
    <w:rsid w:val="0064704A"/>
    <w:rsid w:val="00647054"/>
    <w:rsid w:val="006471F1"/>
    <w:rsid w:val="00647800"/>
    <w:rsid w:val="006478C7"/>
    <w:rsid w:val="00647954"/>
    <w:rsid w:val="0065029B"/>
    <w:rsid w:val="006505FA"/>
    <w:rsid w:val="00650771"/>
    <w:rsid w:val="00650B7A"/>
    <w:rsid w:val="006511F9"/>
    <w:rsid w:val="006514A7"/>
    <w:rsid w:val="006518DC"/>
    <w:rsid w:val="00651AC7"/>
    <w:rsid w:val="00651D95"/>
    <w:rsid w:val="00652364"/>
    <w:rsid w:val="00652373"/>
    <w:rsid w:val="00652595"/>
    <w:rsid w:val="0065283E"/>
    <w:rsid w:val="00652D71"/>
    <w:rsid w:val="006531F6"/>
    <w:rsid w:val="00653326"/>
    <w:rsid w:val="00653750"/>
    <w:rsid w:val="006539C4"/>
    <w:rsid w:val="00653C27"/>
    <w:rsid w:val="00653C40"/>
    <w:rsid w:val="00653D47"/>
    <w:rsid w:val="006540D1"/>
    <w:rsid w:val="006543D2"/>
    <w:rsid w:val="00654825"/>
    <w:rsid w:val="00654854"/>
    <w:rsid w:val="00654A1C"/>
    <w:rsid w:val="00654D8B"/>
    <w:rsid w:val="00654EAF"/>
    <w:rsid w:val="00655692"/>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EC"/>
    <w:rsid w:val="00665B35"/>
    <w:rsid w:val="00665E6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6D8"/>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1DF"/>
    <w:rsid w:val="0068025C"/>
    <w:rsid w:val="006803DB"/>
    <w:rsid w:val="006806C8"/>
    <w:rsid w:val="0068089A"/>
    <w:rsid w:val="00680B34"/>
    <w:rsid w:val="00680D9C"/>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96A"/>
    <w:rsid w:val="00686AB1"/>
    <w:rsid w:val="00686CD9"/>
    <w:rsid w:val="00687127"/>
    <w:rsid w:val="006872B3"/>
    <w:rsid w:val="00687C2C"/>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E4A"/>
    <w:rsid w:val="00696F24"/>
    <w:rsid w:val="006972C5"/>
    <w:rsid w:val="00697436"/>
    <w:rsid w:val="00697960"/>
    <w:rsid w:val="006979AB"/>
    <w:rsid w:val="00697D5D"/>
    <w:rsid w:val="00697E86"/>
    <w:rsid w:val="00697F73"/>
    <w:rsid w:val="006A00E4"/>
    <w:rsid w:val="006A01FC"/>
    <w:rsid w:val="006A0401"/>
    <w:rsid w:val="006A077D"/>
    <w:rsid w:val="006A0997"/>
    <w:rsid w:val="006A0E1D"/>
    <w:rsid w:val="006A10B6"/>
    <w:rsid w:val="006A11FA"/>
    <w:rsid w:val="006A1513"/>
    <w:rsid w:val="006A1B8C"/>
    <w:rsid w:val="006A2042"/>
    <w:rsid w:val="006A218C"/>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C37"/>
    <w:rsid w:val="006A6CE9"/>
    <w:rsid w:val="006A72EB"/>
    <w:rsid w:val="006A76EA"/>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F1"/>
    <w:rsid w:val="006B5C89"/>
    <w:rsid w:val="006B5D0C"/>
    <w:rsid w:val="006B5F1C"/>
    <w:rsid w:val="006B6067"/>
    <w:rsid w:val="006B6193"/>
    <w:rsid w:val="006B63DF"/>
    <w:rsid w:val="006B6451"/>
    <w:rsid w:val="006B690F"/>
    <w:rsid w:val="006B706A"/>
    <w:rsid w:val="006B721C"/>
    <w:rsid w:val="006B747E"/>
    <w:rsid w:val="006B7786"/>
    <w:rsid w:val="006C015D"/>
    <w:rsid w:val="006C05A7"/>
    <w:rsid w:val="006C05F3"/>
    <w:rsid w:val="006C0850"/>
    <w:rsid w:val="006C0875"/>
    <w:rsid w:val="006C0A87"/>
    <w:rsid w:val="006C10EB"/>
    <w:rsid w:val="006C1828"/>
    <w:rsid w:val="006C1A48"/>
    <w:rsid w:val="006C2142"/>
    <w:rsid w:val="006C243B"/>
    <w:rsid w:val="006C2A17"/>
    <w:rsid w:val="006C2BC5"/>
    <w:rsid w:val="006C2EDD"/>
    <w:rsid w:val="006C34D6"/>
    <w:rsid w:val="006C366D"/>
    <w:rsid w:val="006C36D0"/>
    <w:rsid w:val="006C38D3"/>
    <w:rsid w:val="006C3A5C"/>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D08"/>
    <w:rsid w:val="006D0F3B"/>
    <w:rsid w:val="006D127C"/>
    <w:rsid w:val="006D14CC"/>
    <w:rsid w:val="006D1526"/>
    <w:rsid w:val="006D1981"/>
    <w:rsid w:val="006D289D"/>
    <w:rsid w:val="006D2B19"/>
    <w:rsid w:val="006D303C"/>
    <w:rsid w:val="006D322B"/>
    <w:rsid w:val="006D32A5"/>
    <w:rsid w:val="006D330A"/>
    <w:rsid w:val="006D35B5"/>
    <w:rsid w:val="006D3725"/>
    <w:rsid w:val="006D37D0"/>
    <w:rsid w:val="006D3DC6"/>
    <w:rsid w:val="006D3FF1"/>
    <w:rsid w:val="006D45E4"/>
    <w:rsid w:val="006D47C6"/>
    <w:rsid w:val="006D48A8"/>
    <w:rsid w:val="006D5163"/>
    <w:rsid w:val="006D5824"/>
    <w:rsid w:val="006D58C5"/>
    <w:rsid w:val="006D5E6C"/>
    <w:rsid w:val="006D5EEA"/>
    <w:rsid w:val="006D6171"/>
    <w:rsid w:val="006D67A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61AE"/>
    <w:rsid w:val="006F6556"/>
    <w:rsid w:val="006F6561"/>
    <w:rsid w:val="006F6641"/>
    <w:rsid w:val="006F6835"/>
    <w:rsid w:val="006F6A85"/>
    <w:rsid w:val="006F6EDB"/>
    <w:rsid w:val="006F736D"/>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5AB"/>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0EF"/>
    <w:rsid w:val="007041EF"/>
    <w:rsid w:val="007044BD"/>
    <w:rsid w:val="00704F29"/>
    <w:rsid w:val="00705161"/>
    <w:rsid w:val="0070539A"/>
    <w:rsid w:val="00705556"/>
    <w:rsid w:val="00705D4F"/>
    <w:rsid w:val="00705E31"/>
    <w:rsid w:val="00705E78"/>
    <w:rsid w:val="00705EF9"/>
    <w:rsid w:val="00705FCC"/>
    <w:rsid w:val="007060B8"/>
    <w:rsid w:val="007060C9"/>
    <w:rsid w:val="007061E4"/>
    <w:rsid w:val="00706283"/>
    <w:rsid w:val="00706679"/>
    <w:rsid w:val="00706BB1"/>
    <w:rsid w:val="00706C26"/>
    <w:rsid w:val="00706C87"/>
    <w:rsid w:val="00706CCB"/>
    <w:rsid w:val="00707064"/>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600"/>
    <w:rsid w:val="00713906"/>
    <w:rsid w:val="007139C6"/>
    <w:rsid w:val="00713DCE"/>
    <w:rsid w:val="00714238"/>
    <w:rsid w:val="00714767"/>
    <w:rsid w:val="00714A80"/>
    <w:rsid w:val="00714FBA"/>
    <w:rsid w:val="007151FB"/>
    <w:rsid w:val="007156D1"/>
    <w:rsid w:val="007156D6"/>
    <w:rsid w:val="007157B2"/>
    <w:rsid w:val="00715B88"/>
    <w:rsid w:val="00715E65"/>
    <w:rsid w:val="00715EBF"/>
    <w:rsid w:val="00716110"/>
    <w:rsid w:val="00716B5A"/>
    <w:rsid w:val="0071718B"/>
    <w:rsid w:val="00717246"/>
    <w:rsid w:val="00717377"/>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DF7"/>
    <w:rsid w:val="00734E53"/>
    <w:rsid w:val="007354ED"/>
    <w:rsid w:val="0073607E"/>
    <w:rsid w:val="00736264"/>
    <w:rsid w:val="007368E3"/>
    <w:rsid w:val="00736BDA"/>
    <w:rsid w:val="00736D6B"/>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E89"/>
    <w:rsid w:val="00761F4B"/>
    <w:rsid w:val="00762190"/>
    <w:rsid w:val="007624A6"/>
    <w:rsid w:val="00762623"/>
    <w:rsid w:val="00762703"/>
    <w:rsid w:val="00762A20"/>
    <w:rsid w:val="00763785"/>
    <w:rsid w:val="00764456"/>
    <w:rsid w:val="007645F2"/>
    <w:rsid w:val="00764BC5"/>
    <w:rsid w:val="00765650"/>
    <w:rsid w:val="00765908"/>
    <w:rsid w:val="007659A7"/>
    <w:rsid w:val="007659B4"/>
    <w:rsid w:val="0076612A"/>
    <w:rsid w:val="00766154"/>
    <w:rsid w:val="00766753"/>
    <w:rsid w:val="00766BE3"/>
    <w:rsid w:val="00767037"/>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D9D"/>
    <w:rsid w:val="00773302"/>
    <w:rsid w:val="00773415"/>
    <w:rsid w:val="007734FB"/>
    <w:rsid w:val="007737DF"/>
    <w:rsid w:val="00773DAC"/>
    <w:rsid w:val="00774029"/>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77623"/>
    <w:rsid w:val="00780724"/>
    <w:rsid w:val="007807A4"/>
    <w:rsid w:val="00780AF4"/>
    <w:rsid w:val="00780B40"/>
    <w:rsid w:val="00780D08"/>
    <w:rsid w:val="00780D5E"/>
    <w:rsid w:val="007811A6"/>
    <w:rsid w:val="00781556"/>
    <w:rsid w:val="0078158D"/>
    <w:rsid w:val="007816C5"/>
    <w:rsid w:val="00781709"/>
    <w:rsid w:val="00781950"/>
    <w:rsid w:val="00781ED0"/>
    <w:rsid w:val="00782160"/>
    <w:rsid w:val="007823EC"/>
    <w:rsid w:val="0078277F"/>
    <w:rsid w:val="0078288A"/>
    <w:rsid w:val="00782BA8"/>
    <w:rsid w:val="00782D7A"/>
    <w:rsid w:val="00782DB2"/>
    <w:rsid w:val="00783003"/>
    <w:rsid w:val="0078307E"/>
    <w:rsid w:val="007831EB"/>
    <w:rsid w:val="00783505"/>
    <w:rsid w:val="0078379A"/>
    <w:rsid w:val="007838C9"/>
    <w:rsid w:val="007839FE"/>
    <w:rsid w:val="00783E15"/>
    <w:rsid w:val="00783EDF"/>
    <w:rsid w:val="00784642"/>
    <w:rsid w:val="007848D1"/>
    <w:rsid w:val="00784DA9"/>
    <w:rsid w:val="00784F18"/>
    <w:rsid w:val="00784F4E"/>
    <w:rsid w:val="00784F8D"/>
    <w:rsid w:val="00784FD2"/>
    <w:rsid w:val="007852A6"/>
    <w:rsid w:val="00785489"/>
    <w:rsid w:val="007855E4"/>
    <w:rsid w:val="007858DB"/>
    <w:rsid w:val="00785AA5"/>
    <w:rsid w:val="00785CEA"/>
    <w:rsid w:val="00785F05"/>
    <w:rsid w:val="00785FA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76E"/>
    <w:rsid w:val="00791D7F"/>
    <w:rsid w:val="007922DA"/>
    <w:rsid w:val="00792A14"/>
    <w:rsid w:val="007931BA"/>
    <w:rsid w:val="007931DE"/>
    <w:rsid w:val="00793293"/>
    <w:rsid w:val="00793591"/>
    <w:rsid w:val="00793777"/>
    <w:rsid w:val="0079442D"/>
    <w:rsid w:val="00794441"/>
    <w:rsid w:val="0079455C"/>
    <w:rsid w:val="00794682"/>
    <w:rsid w:val="00794AA2"/>
    <w:rsid w:val="00794DB3"/>
    <w:rsid w:val="00795031"/>
    <w:rsid w:val="007951EF"/>
    <w:rsid w:val="00795736"/>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75F"/>
    <w:rsid w:val="007978F4"/>
    <w:rsid w:val="00797B08"/>
    <w:rsid w:val="007A04E4"/>
    <w:rsid w:val="007A1493"/>
    <w:rsid w:val="007A1CA0"/>
    <w:rsid w:val="007A1DA9"/>
    <w:rsid w:val="007A22B9"/>
    <w:rsid w:val="007A289B"/>
    <w:rsid w:val="007A2D80"/>
    <w:rsid w:val="007A2FA3"/>
    <w:rsid w:val="007A32BB"/>
    <w:rsid w:val="007A382C"/>
    <w:rsid w:val="007A3C70"/>
    <w:rsid w:val="007A42AD"/>
    <w:rsid w:val="007A42CF"/>
    <w:rsid w:val="007A45D9"/>
    <w:rsid w:val="007A4806"/>
    <w:rsid w:val="007A4A40"/>
    <w:rsid w:val="007A4B73"/>
    <w:rsid w:val="007A54B2"/>
    <w:rsid w:val="007A564B"/>
    <w:rsid w:val="007A5733"/>
    <w:rsid w:val="007A5758"/>
    <w:rsid w:val="007A583E"/>
    <w:rsid w:val="007A595D"/>
    <w:rsid w:val="007A5F4E"/>
    <w:rsid w:val="007A662C"/>
    <w:rsid w:val="007A6650"/>
    <w:rsid w:val="007A7386"/>
    <w:rsid w:val="007A770A"/>
    <w:rsid w:val="007B0197"/>
    <w:rsid w:val="007B088C"/>
    <w:rsid w:val="007B100F"/>
    <w:rsid w:val="007B15F4"/>
    <w:rsid w:val="007B1A4F"/>
    <w:rsid w:val="007B1D9C"/>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6"/>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897"/>
    <w:rsid w:val="007C0A4E"/>
    <w:rsid w:val="007C0AB7"/>
    <w:rsid w:val="007C0C1D"/>
    <w:rsid w:val="007C0D31"/>
    <w:rsid w:val="007C0DBF"/>
    <w:rsid w:val="007C11B3"/>
    <w:rsid w:val="007C11F1"/>
    <w:rsid w:val="007C1251"/>
    <w:rsid w:val="007C15A0"/>
    <w:rsid w:val="007C15EC"/>
    <w:rsid w:val="007C1786"/>
    <w:rsid w:val="007C1816"/>
    <w:rsid w:val="007C1ABF"/>
    <w:rsid w:val="007C2246"/>
    <w:rsid w:val="007C28EF"/>
    <w:rsid w:val="007C29DA"/>
    <w:rsid w:val="007C29F1"/>
    <w:rsid w:val="007C2D97"/>
    <w:rsid w:val="007C2F0B"/>
    <w:rsid w:val="007C31E4"/>
    <w:rsid w:val="007C3423"/>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748"/>
    <w:rsid w:val="007C6A1D"/>
    <w:rsid w:val="007C6F8E"/>
    <w:rsid w:val="007C734E"/>
    <w:rsid w:val="007C77F2"/>
    <w:rsid w:val="007C7A18"/>
    <w:rsid w:val="007C7A72"/>
    <w:rsid w:val="007D04B7"/>
    <w:rsid w:val="007D0692"/>
    <w:rsid w:val="007D0A39"/>
    <w:rsid w:val="007D0B5C"/>
    <w:rsid w:val="007D0B6A"/>
    <w:rsid w:val="007D0C96"/>
    <w:rsid w:val="007D0F28"/>
    <w:rsid w:val="007D106E"/>
    <w:rsid w:val="007D113F"/>
    <w:rsid w:val="007D16C4"/>
    <w:rsid w:val="007D1B46"/>
    <w:rsid w:val="007D1C5E"/>
    <w:rsid w:val="007D1D4F"/>
    <w:rsid w:val="007D1F94"/>
    <w:rsid w:val="007D220C"/>
    <w:rsid w:val="007D255B"/>
    <w:rsid w:val="007D265A"/>
    <w:rsid w:val="007D2970"/>
    <w:rsid w:val="007D29D8"/>
    <w:rsid w:val="007D2C1A"/>
    <w:rsid w:val="007D2C40"/>
    <w:rsid w:val="007D2EE3"/>
    <w:rsid w:val="007D34AA"/>
    <w:rsid w:val="007D34ED"/>
    <w:rsid w:val="007D3700"/>
    <w:rsid w:val="007D3ADF"/>
    <w:rsid w:val="007D3CC6"/>
    <w:rsid w:val="007D3FCA"/>
    <w:rsid w:val="007D43B4"/>
    <w:rsid w:val="007D4A3D"/>
    <w:rsid w:val="007D4BD1"/>
    <w:rsid w:val="007D4C81"/>
    <w:rsid w:val="007D4FE0"/>
    <w:rsid w:val="007D54AC"/>
    <w:rsid w:val="007D577A"/>
    <w:rsid w:val="007D5BCD"/>
    <w:rsid w:val="007D5C1C"/>
    <w:rsid w:val="007D5C89"/>
    <w:rsid w:val="007D5F09"/>
    <w:rsid w:val="007D5F7B"/>
    <w:rsid w:val="007D6653"/>
    <w:rsid w:val="007D674F"/>
    <w:rsid w:val="007D6BB2"/>
    <w:rsid w:val="007D7100"/>
    <w:rsid w:val="007D78B2"/>
    <w:rsid w:val="007D7969"/>
    <w:rsid w:val="007E036F"/>
    <w:rsid w:val="007E0B07"/>
    <w:rsid w:val="007E1065"/>
    <w:rsid w:val="007E11ED"/>
    <w:rsid w:val="007E131B"/>
    <w:rsid w:val="007E158C"/>
    <w:rsid w:val="007E2280"/>
    <w:rsid w:val="007E2307"/>
    <w:rsid w:val="007E2488"/>
    <w:rsid w:val="007E2928"/>
    <w:rsid w:val="007E2947"/>
    <w:rsid w:val="007E2A99"/>
    <w:rsid w:val="007E31D4"/>
    <w:rsid w:val="007E3917"/>
    <w:rsid w:val="007E4036"/>
    <w:rsid w:val="007E4417"/>
    <w:rsid w:val="007E44B3"/>
    <w:rsid w:val="007E4581"/>
    <w:rsid w:val="007E467C"/>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22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E37"/>
    <w:rsid w:val="007F413B"/>
    <w:rsid w:val="007F41F0"/>
    <w:rsid w:val="007F4507"/>
    <w:rsid w:val="007F47D3"/>
    <w:rsid w:val="007F4B3D"/>
    <w:rsid w:val="007F4C0E"/>
    <w:rsid w:val="007F4E1B"/>
    <w:rsid w:val="007F5448"/>
    <w:rsid w:val="007F56BE"/>
    <w:rsid w:val="007F5D1C"/>
    <w:rsid w:val="007F612F"/>
    <w:rsid w:val="007F62ED"/>
    <w:rsid w:val="007F7003"/>
    <w:rsid w:val="007F749D"/>
    <w:rsid w:val="007F76DE"/>
    <w:rsid w:val="007F76ED"/>
    <w:rsid w:val="007F7887"/>
    <w:rsid w:val="007F7AF6"/>
    <w:rsid w:val="007F7C5D"/>
    <w:rsid w:val="007F7CDF"/>
    <w:rsid w:val="00800363"/>
    <w:rsid w:val="00800568"/>
    <w:rsid w:val="00800F3D"/>
    <w:rsid w:val="00800FD2"/>
    <w:rsid w:val="008011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65A"/>
    <w:rsid w:val="00807700"/>
    <w:rsid w:val="008077B0"/>
    <w:rsid w:val="008078AA"/>
    <w:rsid w:val="00807B62"/>
    <w:rsid w:val="00807D40"/>
    <w:rsid w:val="00810214"/>
    <w:rsid w:val="00810A22"/>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8F8"/>
    <w:rsid w:val="00812C2A"/>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AA5"/>
    <w:rsid w:val="00817C31"/>
    <w:rsid w:val="008208D8"/>
    <w:rsid w:val="008208E7"/>
    <w:rsid w:val="00820B5D"/>
    <w:rsid w:val="00820CDB"/>
    <w:rsid w:val="00820D23"/>
    <w:rsid w:val="00820E99"/>
    <w:rsid w:val="00821071"/>
    <w:rsid w:val="008218E9"/>
    <w:rsid w:val="008219D4"/>
    <w:rsid w:val="00821D9F"/>
    <w:rsid w:val="008221BB"/>
    <w:rsid w:val="0082223A"/>
    <w:rsid w:val="00822289"/>
    <w:rsid w:val="008223DE"/>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D82"/>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6E1"/>
    <w:rsid w:val="00831782"/>
    <w:rsid w:val="00832445"/>
    <w:rsid w:val="00832499"/>
    <w:rsid w:val="008328EF"/>
    <w:rsid w:val="00832959"/>
    <w:rsid w:val="00832B92"/>
    <w:rsid w:val="00832DBC"/>
    <w:rsid w:val="0083312D"/>
    <w:rsid w:val="00833644"/>
    <w:rsid w:val="008336A0"/>
    <w:rsid w:val="00833772"/>
    <w:rsid w:val="00833BDD"/>
    <w:rsid w:val="00833C05"/>
    <w:rsid w:val="00833E79"/>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DB2"/>
    <w:rsid w:val="00842FF5"/>
    <w:rsid w:val="008430B9"/>
    <w:rsid w:val="00843206"/>
    <w:rsid w:val="00843220"/>
    <w:rsid w:val="00843B67"/>
    <w:rsid w:val="00844128"/>
    <w:rsid w:val="00844177"/>
    <w:rsid w:val="008441AF"/>
    <w:rsid w:val="008446EA"/>
    <w:rsid w:val="00844A95"/>
    <w:rsid w:val="00845215"/>
    <w:rsid w:val="008452C0"/>
    <w:rsid w:val="00845435"/>
    <w:rsid w:val="008454CC"/>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0F2B"/>
    <w:rsid w:val="008511A9"/>
    <w:rsid w:val="00851458"/>
    <w:rsid w:val="00851A1D"/>
    <w:rsid w:val="00851A94"/>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13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B0D"/>
    <w:rsid w:val="00867D97"/>
    <w:rsid w:val="00867DBB"/>
    <w:rsid w:val="0087036F"/>
    <w:rsid w:val="008703ED"/>
    <w:rsid w:val="00870B87"/>
    <w:rsid w:val="00870C22"/>
    <w:rsid w:val="00870C39"/>
    <w:rsid w:val="0087125D"/>
    <w:rsid w:val="0087155D"/>
    <w:rsid w:val="00871A60"/>
    <w:rsid w:val="0087200D"/>
    <w:rsid w:val="0087285F"/>
    <w:rsid w:val="00872CE5"/>
    <w:rsid w:val="008733F9"/>
    <w:rsid w:val="00873421"/>
    <w:rsid w:val="0087345C"/>
    <w:rsid w:val="00873667"/>
    <w:rsid w:val="00873805"/>
    <w:rsid w:val="00873AA0"/>
    <w:rsid w:val="00873CD5"/>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8F8"/>
    <w:rsid w:val="00877B2A"/>
    <w:rsid w:val="00877D8E"/>
    <w:rsid w:val="00880077"/>
    <w:rsid w:val="008805F1"/>
    <w:rsid w:val="00880759"/>
    <w:rsid w:val="00880846"/>
    <w:rsid w:val="008808FA"/>
    <w:rsid w:val="008809A6"/>
    <w:rsid w:val="00880A7D"/>
    <w:rsid w:val="008810A7"/>
    <w:rsid w:val="008815B5"/>
    <w:rsid w:val="00881616"/>
    <w:rsid w:val="008816B4"/>
    <w:rsid w:val="00881BC8"/>
    <w:rsid w:val="0088206A"/>
    <w:rsid w:val="00882111"/>
    <w:rsid w:val="00882630"/>
    <w:rsid w:val="00882BE6"/>
    <w:rsid w:val="00882FF4"/>
    <w:rsid w:val="008838A3"/>
    <w:rsid w:val="00883B83"/>
    <w:rsid w:val="00883E0B"/>
    <w:rsid w:val="008847A6"/>
    <w:rsid w:val="00884E52"/>
    <w:rsid w:val="00884EA2"/>
    <w:rsid w:val="00884FB4"/>
    <w:rsid w:val="00885313"/>
    <w:rsid w:val="0088534B"/>
    <w:rsid w:val="008854C9"/>
    <w:rsid w:val="008855E0"/>
    <w:rsid w:val="0088563A"/>
    <w:rsid w:val="00885747"/>
    <w:rsid w:val="00885AEB"/>
    <w:rsid w:val="00885BA0"/>
    <w:rsid w:val="00885F78"/>
    <w:rsid w:val="0088601A"/>
    <w:rsid w:val="008860B9"/>
    <w:rsid w:val="0088639C"/>
    <w:rsid w:val="008872C9"/>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AAA"/>
    <w:rsid w:val="00891E84"/>
    <w:rsid w:val="00892450"/>
    <w:rsid w:val="00892701"/>
    <w:rsid w:val="0089284B"/>
    <w:rsid w:val="00892DE1"/>
    <w:rsid w:val="00892F35"/>
    <w:rsid w:val="008932FD"/>
    <w:rsid w:val="008933EF"/>
    <w:rsid w:val="00893426"/>
    <w:rsid w:val="008934E8"/>
    <w:rsid w:val="00893BBB"/>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37"/>
    <w:rsid w:val="008A1266"/>
    <w:rsid w:val="008A18CE"/>
    <w:rsid w:val="008A1D12"/>
    <w:rsid w:val="008A1F78"/>
    <w:rsid w:val="008A2008"/>
    <w:rsid w:val="008A2477"/>
    <w:rsid w:val="008A28C8"/>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72E1"/>
    <w:rsid w:val="008A7933"/>
    <w:rsid w:val="008A7AA4"/>
    <w:rsid w:val="008A7D55"/>
    <w:rsid w:val="008A7ECD"/>
    <w:rsid w:val="008B00D7"/>
    <w:rsid w:val="008B039E"/>
    <w:rsid w:val="008B045D"/>
    <w:rsid w:val="008B0A53"/>
    <w:rsid w:val="008B0C42"/>
    <w:rsid w:val="008B0C4B"/>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8"/>
    <w:rsid w:val="008C1191"/>
    <w:rsid w:val="008C1278"/>
    <w:rsid w:val="008C146D"/>
    <w:rsid w:val="008C1620"/>
    <w:rsid w:val="008C1BE6"/>
    <w:rsid w:val="008C1D39"/>
    <w:rsid w:val="008C1D55"/>
    <w:rsid w:val="008C1DD2"/>
    <w:rsid w:val="008C1F10"/>
    <w:rsid w:val="008C2091"/>
    <w:rsid w:val="008C20A8"/>
    <w:rsid w:val="008C2299"/>
    <w:rsid w:val="008C22CA"/>
    <w:rsid w:val="008C24AD"/>
    <w:rsid w:val="008C24CC"/>
    <w:rsid w:val="008C2563"/>
    <w:rsid w:val="008C25E1"/>
    <w:rsid w:val="008C27CE"/>
    <w:rsid w:val="008C3004"/>
    <w:rsid w:val="008C3419"/>
    <w:rsid w:val="008C3970"/>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F4"/>
    <w:rsid w:val="008C5C0E"/>
    <w:rsid w:val="008C5F5C"/>
    <w:rsid w:val="008C6176"/>
    <w:rsid w:val="008C6191"/>
    <w:rsid w:val="008C62A5"/>
    <w:rsid w:val="008C64E7"/>
    <w:rsid w:val="008C650D"/>
    <w:rsid w:val="008C6AD4"/>
    <w:rsid w:val="008C7231"/>
    <w:rsid w:val="008C7556"/>
    <w:rsid w:val="008C7707"/>
    <w:rsid w:val="008C7C7C"/>
    <w:rsid w:val="008C7D0D"/>
    <w:rsid w:val="008C7E0F"/>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CE6"/>
    <w:rsid w:val="008D6E3B"/>
    <w:rsid w:val="008D726F"/>
    <w:rsid w:val="008D7483"/>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DB6"/>
    <w:rsid w:val="008E2EC6"/>
    <w:rsid w:val="008E2FC8"/>
    <w:rsid w:val="008E317F"/>
    <w:rsid w:val="008E3391"/>
    <w:rsid w:val="008E3705"/>
    <w:rsid w:val="008E39E5"/>
    <w:rsid w:val="008E3AD8"/>
    <w:rsid w:val="008E3B27"/>
    <w:rsid w:val="008E3B66"/>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92"/>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282"/>
    <w:rsid w:val="008F2553"/>
    <w:rsid w:val="008F2B18"/>
    <w:rsid w:val="008F2B9C"/>
    <w:rsid w:val="008F2FC2"/>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C10"/>
    <w:rsid w:val="008F797E"/>
    <w:rsid w:val="008F7993"/>
    <w:rsid w:val="008F7A23"/>
    <w:rsid w:val="008F7AC1"/>
    <w:rsid w:val="008F7E41"/>
    <w:rsid w:val="008F7EBB"/>
    <w:rsid w:val="00900389"/>
    <w:rsid w:val="00900682"/>
    <w:rsid w:val="00900828"/>
    <w:rsid w:val="00900B5E"/>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2F52"/>
    <w:rsid w:val="009031D4"/>
    <w:rsid w:val="0090328F"/>
    <w:rsid w:val="009033B1"/>
    <w:rsid w:val="009037F0"/>
    <w:rsid w:val="00903946"/>
    <w:rsid w:val="00904077"/>
    <w:rsid w:val="00904289"/>
    <w:rsid w:val="00904865"/>
    <w:rsid w:val="00904D4D"/>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32F"/>
    <w:rsid w:val="009226F8"/>
    <w:rsid w:val="009228C0"/>
    <w:rsid w:val="00922D7C"/>
    <w:rsid w:val="00922DD8"/>
    <w:rsid w:val="00922E64"/>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30034"/>
    <w:rsid w:val="00930252"/>
    <w:rsid w:val="0093069F"/>
    <w:rsid w:val="009309B9"/>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11BD"/>
    <w:rsid w:val="00941E76"/>
    <w:rsid w:val="00941F68"/>
    <w:rsid w:val="00942118"/>
    <w:rsid w:val="009422FB"/>
    <w:rsid w:val="0094259F"/>
    <w:rsid w:val="00942A25"/>
    <w:rsid w:val="00942A65"/>
    <w:rsid w:val="00942FDE"/>
    <w:rsid w:val="00943692"/>
    <w:rsid w:val="009439C5"/>
    <w:rsid w:val="00944004"/>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7F8"/>
    <w:rsid w:val="009519D3"/>
    <w:rsid w:val="00951AB5"/>
    <w:rsid w:val="00951CE8"/>
    <w:rsid w:val="00952205"/>
    <w:rsid w:val="00952303"/>
    <w:rsid w:val="009524CA"/>
    <w:rsid w:val="009524FB"/>
    <w:rsid w:val="0095251A"/>
    <w:rsid w:val="0095261D"/>
    <w:rsid w:val="009528B2"/>
    <w:rsid w:val="009528D1"/>
    <w:rsid w:val="00952B90"/>
    <w:rsid w:val="00952FE6"/>
    <w:rsid w:val="00953327"/>
    <w:rsid w:val="0095363D"/>
    <w:rsid w:val="0095365D"/>
    <w:rsid w:val="00953AFA"/>
    <w:rsid w:val="00953EE8"/>
    <w:rsid w:val="00953F13"/>
    <w:rsid w:val="009546C7"/>
    <w:rsid w:val="009548FC"/>
    <w:rsid w:val="00954A16"/>
    <w:rsid w:val="009551D4"/>
    <w:rsid w:val="009552B2"/>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49C"/>
    <w:rsid w:val="009618DD"/>
    <w:rsid w:val="00961939"/>
    <w:rsid w:val="00961D17"/>
    <w:rsid w:val="00961DE9"/>
    <w:rsid w:val="0096211B"/>
    <w:rsid w:val="00962296"/>
    <w:rsid w:val="009624C0"/>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A4F"/>
    <w:rsid w:val="00965F88"/>
    <w:rsid w:val="009660BA"/>
    <w:rsid w:val="00966258"/>
    <w:rsid w:val="00966458"/>
    <w:rsid w:val="0096669E"/>
    <w:rsid w:val="00966759"/>
    <w:rsid w:val="00966CF2"/>
    <w:rsid w:val="00967484"/>
    <w:rsid w:val="00967ABE"/>
    <w:rsid w:val="00967D4D"/>
    <w:rsid w:val="009705A2"/>
    <w:rsid w:val="009708F3"/>
    <w:rsid w:val="00970ACF"/>
    <w:rsid w:val="00970B42"/>
    <w:rsid w:val="00970E46"/>
    <w:rsid w:val="00970E71"/>
    <w:rsid w:val="0097144C"/>
    <w:rsid w:val="0097176C"/>
    <w:rsid w:val="00971C3E"/>
    <w:rsid w:val="00971D0D"/>
    <w:rsid w:val="00971DA8"/>
    <w:rsid w:val="00971DE2"/>
    <w:rsid w:val="00972020"/>
    <w:rsid w:val="00972105"/>
    <w:rsid w:val="00972491"/>
    <w:rsid w:val="009725D1"/>
    <w:rsid w:val="009727F8"/>
    <w:rsid w:val="00972AC3"/>
    <w:rsid w:val="0097372F"/>
    <w:rsid w:val="009738F9"/>
    <w:rsid w:val="00973C1F"/>
    <w:rsid w:val="00974045"/>
    <w:rsid w:val="009744CD"/>
    <w:rsid w:val="00974514"/>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AD4"/>
    <w:rsid w:val="00982B90"/>
    <w:rsid w:val="0098324B"/>
    <w:rsid w:val="00983266"/>
    <w:rsid w:val="0098361A"/>
    <w:rsid w:val="00983665"/>
    <w:rsid w:val="009837AC"/>
    <w:rsid w:val="00983A71"/>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16E"/>
    <w:rsid w:val="00997274"/>
    <w:rsid w:val="009973BB"/>
    <w:rsid w:val="00997682"/>
    <w:rsid w:val="009977D5"/>
    <w:rsid w:val="00997AFD"/>
    <w:rsid w:val="00997F4A"/>
    <w:rsid w:val="00997F67"/>
    <w:rsid w:val="00997FC9"/>
    <w:rsid w:val="009A04F2"/>
    <w:rsid w:val="009A0572"/>
    <w:rsid w:val="009A098D"/>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03"/>
    <w:rsid w:val="009A3A8C"/>
    <w:rsid w:val="009A3B21"/>
    <w:rsid w:val="009A3CF0"/>
    <w:rsid w:val="009A4011"/>
    <w:rsid w:val="009A416F"/>
    <w:rsid w:val="009A41F2"/>
    <w:rsid w:val="009A4525"/>
    <w:rsid w:val="009A4B47"/>
    <w:rsid w:val="009A4B6B"/>
    <w:rsid w:val="009A4C07"/>
    <w:rsid w:val="009A4F56"/>
    <w:rsid w:val="009A5309"/>
    <w:rsid w:val="009A5378"/>
    <w:rsid w:val="009A54B3"/>
    <w:rsid w:val="009A55C8"/>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1AB7"/>
    <w:rsid w:val="009B218F"/>
    <w:rsid w:val="009B23B1"/>
    <w:rsid w:val="009B263F"/>
    <w:rsid w:val="009B26CC"/>
    <w:rsid w:val="009B2D39"/>
    <w:rsid w:val="009B3195"/>
    <w:rsid w:val="009B31C7"/>
    <w:rsid w:val="009B3419"/>
    <w:rsid w:val="009B34BC"/>
    <w:rsid w:val="009B37FF"/>
    <w:rsid w:val="009B3942"/>
    <w:rsid w:val="009B3C86"/>
    <w:rsid w:val="009B3CD3"/>
    <w:rsid w:val="009B3E81"/>
    <w:rsid w:val="009B3FC9"/>
    <w:rsid w:val="009B4154"/>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6FF0"/>
    <w:rsid w:val="009B721C"/>
    <w:rsid w:val="009B7C58"/>
    <w:rsid w:val="009B7DD7"/>
    <w:rsid w:val="009C0022"/>
    <w:rsid w:val="009C0508"/>
    <w:rsid w:val="009C071E"/>
    <w:rsid w:val="009C0AF3"/>
    <w:rsid w:val="009C0C6A"/>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500"/>
    <w:rsid w:val="009D2686"/>
    <w:rsid w:val="009D2EA7"/>
    <w:rsid w:val="009D302B"/>
    <w:rsid w:val="009D3031"/>
    <w:rsid w:val="009D31C5"/>
    <w:rsid w:val="009D32BF"/>
    <w:rsid w:val="009D339C"/>
    <w:rsid w:val="009D3475"/>
    <w:rsid w:val="009D34FF"/>
    <w:rsid w:val="009D362B"/>
    <w:rsid w:val="009D37AC"/>
    <w:rsid w:val="009D3A72"/>
    <w:rsid w:val="009D3BB5"/>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6BB"/>
    <w:rsid w:val="009E06DC"/>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27E"/>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47C"/>
    <w:rsid w:val="009F37A7"/>
    <w:rsid w:val="009F3894"/>
    <w:rsid w:val="009F397D"/>
    <w:rsid w:val="009F3B9E"/>
    <w:rsid w:val="009F3C74"/>
    <w:rsid w:val="009F3E0C"/>
    <w:rsid w:val="009F456A"/>
    <w:rsid w:val="009F4875"/>
    <w:rsid w:val="009F4896"/>
    <w:rsid w:val="009F48A9"/>
    <w:rsid w:val="009F4973"/>
    <w:rsid w:val="009F4AB3"/>
    <w:rsid w:val="009F4FE8"/>
    <w:rsid w:val="009F53E0"/>
    <w:rsid w:val="009F57D9"/>
    <w:rsid w:val="009F604F"/>
    <w:rsid w:val="009F639B"/>
    <w:rsid w:val="009F6450"/>
    <w:rsid w:val="009F66AA"/>
    <w:rsid w:val="009F68BD"/>
    <w:rsid w:val="009F6DD3"/>
    <w:rsid w:val="009F76A7"/>
    <w:rsid w:val="009F7749"/>
    <w:rsid w:val="009F7BD4"/>
    <w:rsid w:val="009F7CDA"/>
    <w:rsid w:val="009F7D94"/>
    <w:rsid w:val="00A003A6"/>
    <w:rsid w:val="00A003C0"/>
    <w:rsid w:val="00A00418"/>
    <w:rsid w:val="00A007AF"/>
    <w:rsid w:val="00A007B7"/>
    <w:rsid w:val="00A007DD"/>
    <w:rsid w:val="00A00A56"/>
    <w:rsid w:val="00A00D20"/>
    <w:rsid w:val="00A01571"/>
    <w:rsid w:val="00A01787"/>
    <w:rsid w:val="00A0185C"/>
    <w:rsid w:val="00A0188F"/>
    <w:rsid w:val="00A01C33"/>
    <w:rsid w:val="00A01F6A"/>
    <w:rsid w:val="00A02003"/>
    <w:rsid w:val="00A0256D"/>
    <w:rsid w:val="00A02E0C"/>
    <w:rsid w:val="00A02F9F"/>
    <w:rsid w:val="00A02FE8"/>
    <w:rsid w:val="00A03E05"/>
    <w:rsid w:val="00A03E55"/>
    <w:rsid w:val="00A04274"/>
    <w:rsid w:val="00A0437C"/>
    <w:rsid w:val="00A04508"/>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105C9"/>
    <w:rsid w:val="00A1060E"/>
    <w:rsid w:val="00A1062F"/>
    <w:rsid w:val="00A1081A"/>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B72"/>
    <w:rsid w:val="00A14D7B"/>
    <w:rsid w:val="00A1512E"/>
    <w:rsid w:val="00A15267"/>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537"/>
    <w:rsid w:val="00A24630"/>
    <w:rsid w:val="00A24CD1"/>
    <w:rsid w:val="00A24E1F"/>
    <w:rsid w:val="00A25063"/>
    <w:rsid w:val="00A251F9"/>
    <w:rsid w:val="00A25293"/>
    <w:rsid w:val="00A2530B"/>
    <w:rsid w:val="00A25430"/>
    <w:rsid w:val="00A25590"/>
    <w:rsid w:val="00A25F35"/>
    <w:rsid w:val="00A26015"/>
    <w:rsid w:val="00A262CD"/>
    <w:rsid w:val="00A26835"/>
    <w:rsid w:val="00A26B7E"/>
    <w:rsid w:val="00A26C74"/>
    <w:rsid w:val="00A26DE2"/>
    <w:rsid w:val="00A271AE"/>
    <w:rsid w:val="00A2799E"/>
    <w:rsid w:val="00A27D3C"/>
    <w:rsid w:val="00A27FB0"/>
    <w:rsid w:val="00A30233"/>
    <w:rsid w:val="00A3032D"/>
    <w:rsid w:val="00A303BD"/>
    <w:rsid w:val="00A30485"/>
    <w:rsid w:val="00A305ED"/>
    <w:rsid w:val="00A30656"/>
    <w:rsid w:val="00A3088A"/>
    <w:rsid w:val="00A30926"/>
    <w:rsid w:val="00A30B9D"/>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78F"/>
    <w:rsid w:val="00A409ED"/>
    <w:rsid w:val="00A40C2A"/>
    <w:rsid w:val="00A40F57"/>
    <w:rsid w:val="00A40FC0"/>
    <w:rsid w:val="00A412A8"/>
    <w:rsid w:val="00A4159F"/>
    <w:rsid w:val="00A41866"/>
    <w:rsid w:val="00A41B99"/>
    <w:rsid w:val="00A41CC7"/>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BAC"/>
    <w:rsid w:val="00A47E70"/>
    <w:rsid w:val="00A5071C"/>
    <w:rsid w:val="00A50772"/>
    <w:rsid w:val="00A50A35"/>
    <w:rsid w:val="00A50DD2"/>
    <w:rsid w:val="00A50E7C"/>
    <w:rsid w:val="00A513FA"/>
    <w:rsid w:val="00A5143B"/>
    <w:rsid w:val="00A51776"/>
    <w:rsid w:val="00A5192D"/>
    <w:rsid w:val="00A51EDB"/>
    <w:rsid w:val="00A52993"/>
    <w:rsid w:val="00A52D39"/>
    <w:rsid w:val="00A52D9F"/>
    <w:rsid w:val="00A53227"/>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38"/>
    <w:rsid w:val="00A56DC5"/>
    <w:rsid w:val="00A57031"/>
    <w:rsid w:val="00A570EF"/>
    <w:rsid w:val="00A5715F"/>
    <w:rsid w:val="00A571CF"/>
    <w:rsid w:val="00A576EA"/>
    <w:rsid w:val="00A57A2E"/>
    <w:rsid w:val="00A57BD4"/>
    <w:rsid w:val="00A57F10"/>
    <w:rsid w:val="00A60103"/>
    <w:rsid w:val="00A6010D"/>
    <w:rsid w:val="00A6028E"/>
    <w:rsid w:val="00A60AA5"/>
    <w:rsid w:val="00A60B0B"/>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7E4"/>
    <w:rsid w:val="00A63DE7"/>
    <w:rsid w:val="00A640C5"/>
    <w:rsid w:val="00A64324"/>
    <w:rsid w:val="00A6437B"/>
    <w:rsid w:val="00A6441A"/>
    <w:rsid w:val="00A64666"/>
    <w:rsid w:val="00A648D6"/>
    <w:rsid w:val="00A64B29"/>
    <w:rsid w:val="00A64BF9"/>
    <w:rsid w:val="00A64FAF"/>
    <w:rsid w:val="00A65053"/>
    <w:rsid w:val="00A6534F"/>
    <w:rsid w:val="00A655E4"/>
    <w:rsid w:val="00A6563B"/>
    <w:rsid w:val="00A657AF"/>
    <w:rsid w:val="00A65824"/>
    <w:rsid w:val="00A65887"/>
    <w:rsid w:val="00A658E9"/>
    <w:rsid w:val="00A65B92"/>
    <w:rsid w:val="00A65DBC"/>
    <w:rsid w:val="00A66235"/>
    <w:rsid w:val="00A662F8"/>
    <w:rsid w:val="00A66574"/>
    <w:rsid w:val="00A66825"/>
    <w:rsid w:val="00A67547"/>
    <w:rsid w:val="00A67688"/>
    <w:rsid w:val="00A67713"/>
    <w:rsid w:val="00A677A1"/>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903"/>
    <w:rsid w:val="00A71FE2"/>
    <w:rsid w:val="00A721B1"/>
    <w:rsid w:val="00A72427"/>
    <w:rsid w:val="00A7250A"/>
    <w:rsid w:val="00A7259C"/>
    <w:rsid w:val="00A725DB"/>
    <w:rsid w:val="00A728BC"/>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40C"/>
    <w:rsid w:val="00A75F7F"/>
    <w:rsid w:val="00A7613D"/>
    <w:rsid w:val="00A7644C"/>
    <w:rsid w:val="00A764BE"/>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77F5B"/>
    <w:rsid w:val="00A801AE"/>
    <w:rsid w:val="00A80ABB"/>
    <w:rsid w:val="00A80DB9"/>
    <w:rsid w:val="00A810E9"/>
    <w:rsid w:val="00A81A69"/>
    <w:rsid w:val="00A81AAF"/>
    <w:rsid w:val="00A81BF9"/>
    <w:rsid w:val="00A81C95"/>
    <w:rsid w:val="00A8205B"/>
    <w:rsid w:val="00A821CB"/>
    <w:rsid w:val="00A82523"/>
    <w:rsid w:val="00A82A2E"/>
    <w:rsid w:val="00A82C90"/>
    <w:rsid w:val="00A82FEB"/>
    <w:rsid w:val="00A83023"/>
    <w:rsid w:val="00A8322E"/>
    <w:rsid w:val="00A833F4"/>
    <w:rsid w:val="00A838D0"/>
    <w:rsid w:val="00A83943"/>
    <w:rsid w:val="00A83BF5"/>
    <w:rsid w:val="00A83EFA"/>
    <w:rsid w:val="00A84194"/>
    <w:rsid w:val="00A84448"/>
    <w:rsid w:val="00A8457F"/>
    <w:rsid w:val="00A849CD"/>
    <w:rsid w:val="00A84E54"/>
    <w:rsid w:val="00A8577C"/>
    <w:rsid w:val="00A85FC1"/>
    <w:rsid w:val="00A86459"/>
    <w:rsid w:val="00A8665E"/>
    <w:rsid w:val="00A86BE3"/>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98"/>
    <w:rsid w:val="00A928E5"/>
    <w:rsid w:val="00A92C3C"/>
    <w:rsid w:val="00A92F97"/>
    <w:rsid w:val="00A936FD"/>
    <w:rsid w:val="00A9389E"/>
    <w:rsid w:val="00A93C10"/>
    <w:rsid w:val="00A93CF5"/>
    <w:rsid w:val="00A9423A"/>
    <w:rsid w:val="00A94377"/>
    <w:rsid w:val="00A944B7"/>
    <w:rsid w:val="00A94A49"/>
    <w:rsid w:val="00A951E2"/>
    <w:rsid w:val="00A95473"/>
    <w:rsid w:val="00A9578B"/>
    <w:rsid w:val="00A95C22"/>
    <w:rsid w:val="00A95DF3"/>
    <w:rsid w:val="00A9618F"/>
    <w:rsid w:val="00A9622D"/>
    <w:rsid w:val="00A96548"/>
    <w:rsid w:val="00A969C4"/>
    <w:rsid w:val="00A96D4B"/>
    <w:rsid w:val="00A96F40"/>
    <w:rsid w:val="00A972B9"/>
    <w:rsid w:val="00AA0428"/>
    <w:rsid w:val="00AA0431"/>
    <w:rsid w:val="00AA0562"/>
    <w:rsid w:val="00AA066C"/>
    <w:rsid w:val="00AA07B6"/>
    <w:rsid w:val="00AA084D"/>
    <w:rsid w:val="00AA099E"/>
    <w:rsid w:val="00AA0FD3"/>
    <w:rsid w:val="00AA12F5"/>
    <w:rsid w:val="00AA14E1"/>
    <w:rsid w:val="00AA174C"/>
    <w:rsid w:val="00AA186D"/>
    <w:rsid w:val="00AA1C5A"/>
    <w:rsid w:val="00AA1E5E"/>
    <w:rsid w:val="00AA2248"/>
    <w:rsid w:val="00AA2457"/>
    <w:rsid w:val="00AA29BB"/>
    <w:rsid w:val="00AA2A23"/>
    <w:rsid w:val="00AA2FE0"/>
    <w:rsid w:val="00AA3062"/>
    <w:rsid w:val="00AA38D2"/>
    <w:rsid w:val="00AA39B2"/>
    <w:rsid w:val="00AA3C90"/>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6B4"/>
    <w:rsid w:val="00AA7BA8"/>
    <w:rsid w:val="00AB05AE"/>
    <w:rsid w:val="00AB07BD"/>
    <w:rsid w:val="00AB0A63"/>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163"/>
    <w:rsid w:val="00AC151F"/>
    <w:rsid w:val="00AC1585"/>
    <w:rsid w:val="00AC168E"/>
    <w:rsid w:val="00AC192B"/>
    <w:rsid w:val="00AC1C99"/>
    <w:rsid w:val="00AC1D4D"/>
    <w:rsid w:val="00AC1F32"/>
    <w:rsid w:val="00AC1F62"/>
    <w:rsid w:val="00AC2691"/>
    <w:rsid w:val="00AC2732"/>
    <w:rsid w:val="00AC2FD8"/>
    <w:rsid w:val="00AC315F"/>
    <w:rsid w:val="00AC3197"/>
    <w:rsid w:val="00AC32AC"/>
    <w:rsid w:val="00AC3333"/>
    <w:rsid w:val="00AC3688"/>
    <w:rsid w:val="00AC39B9"/>
    <w:rsid w:val="00AC3C01"/>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3A8"/>
    <w:rsid w:val="00AD2737"/>
    <w:rsid w:val="00AD2803"/>
    <w:rsid w:val="00AD28B2"/>
    <w:rsid w:val="00AD2CDD"/>
    <w:rsid w:val="00AD31E4"/>
    <w:rsid w:val="00AD322A"/>
    <w:rsid w:val="00AD33A2"/>
    <w:rsid w:val="00AD3618"/>
    <w:rsid w:val="00AD3B94"/>
    <w:rsid w:val="00AD3FDA"/>
    <w:rsid w:val="00AD4A68"/>
    <w:rsid w:val="00AD4FAD"/>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64E"/>
    <w:rsid w:val="00AE27FC"/>
    <w:rsid w:val="00AE2E35"/>
    <w:rsid w:val="00AE307F"/>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CFE"/>
    <w:rsid w:val="00AF6DEE"/>
    <w:rsid w:val="00AF6F80"/>
    <w:rsid w:val="00AF6FD6"/>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2D53"/>
    <w:rsid w:val="00B03067"/>
    <w:rsid w:val="00B03344"/>
    <w:rsid w:val="00B03415"/>
    <w:rsid w:val="00B03553"/>
    <w:rsid w:val="00B0391B"/>
    <w:rsid w:val="00B039EC"/>
    <w:rsid w:val="00B03D3E"/>
    <w:rsid w:val="00B044AE"/>
    <w:rsid w:val="00B050C7"/>
    <w:rsid w:val="00B054B8"/>
    <w:rsid w:val="00B05A7B"/>
    <w:rsid w:val="00B05B82"/>
    <w:rsid w:val="00B05CA6"/>
    <w:rsid w:val="00B05D9A"/>
    <w:rsid w:val="00B0620F"/>
    <w:rsid w:val="00B063D8"/>
    <w:rsid w:val="00B06A23"/>
    <w:rsid w:val="00B06C11"/>
    <w:rsid w:val="00B06F00"/>
    <w:rsid w:val="00B075E1"/>
    <w:rsid w:val="00B07764"/>
    <w:rsid w:val="00B07872"/>
    <w:rsid w:val="00B07C0F"/>
    <w:rsid w:val="00B07E11"/>
    <w:rsid w:val="00B1009D"/>
    <w:rsid w:val="00B10BAD"/>
    <w:rsid w:val="00B10EBE"/>
    <w:rsid w:val="00B10FB6"/>
    <w:rsid w:val="00B11042"/>
    <w:rsid w:val="00B11067"/>
    <w:rsid w:val="00B1194F"/>
    <w:rsid w:val="00B11BE5"/>
    <w:rsid w:val="00B11DB1"/>
    <w:rsid w:val="00B1213B"/>
    <w:rsid w:val="00B12191"/>
    <w:rsid w:val="00B121BA"/>
    <w:rsid w:val="00B121BF"/>
    <w:rsid w:val="00B121D2"/>
    <w:rsid w:val="00B12452"/>
    <w:rsid w:val="00B12633"/>
    <w:rsid w:val="00B12812"/>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5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70E"/>
    <w:rsid w:val="00B229D0"/>
    <w:rsid w:val="00B22B9C"/>
    <w:rsid w:val="00B23221"/>
    <w:rsid w:val="00B2339F"/>
    <w:rsid w:val="00B2359E"/>
    <w:rsid w:val="00B23604"/>
    <w:rsid w:val="00B23EB9"/>
    <w:rsid w:val="00B24A10"/>
    <w:rsid w:val="00B24A14"/>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257"/>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E98"/>
    <w:rsid w:val="00B45068"/>
    <w:rsid w:val="00B450A0"/>
    <w:rsid w:val="00B4547D"/>
    <w:rsid w:val="00B454A9"/>
    <w:rsid w:val="00B4564D"/>
    <w:rsid w:val="00B45A05"/>
    <w:rsid w:val="00B45D83"/>
    <w:rsid w:val="00B45FFB"/>
    <w:rsid w:val="00B4618A"/>
    <w:rsid w:val="00B46B76"/>
    <w:rsid w:val="00B46BE8"/>
    <w:rsid w:val="00B46C3C"/>
    <w:rsid w:val="00B4709A"/>
    <w:rsid w:val="00B47268"/>
    <w:rsid w:val="00B472B5"/>
    <w:rsid w:val="00B4766E"/>
    <w:rsid w:val="00B47812"/>
    <w:rsid w:val="00B47985"/>
    <w:rsid w:val="00B479C4"/>
    <w:rsid w:val="00B47E3C"/>
    <w:rsid w:val="00B47E96"/>
    <w:rsid w:val="00B47F06"/>
    <w:rsid w:val="00B47FD3"/>
    <w:rsid w:val="00B5000A"/>
    <w:rsid w:val="00B500FE"/>
    <w:rsid w:val="00B502C1"/>
    <w:rsid w:val="00B503D3"/>
    <w:rsid w:val="00B50902"/>
    <w:rsid w:val="00B50EF4"/>
    <w:rsid w:val="00B51374"/>
    <w:rsid w:val="00B51635"/>
    <w:rsid w:val="00B5171F"/>
    <w:rsid w:val="00B52449"/>
    <w:rsid w:val="00B52C86"/>
    <w:rsid w:val="00B52EFA"/>
    <w:rsid w:val="00B52FDC"/>
    <w:rsid w:val="00B532D2"/>
    <w:rsid w:val="00B534A5"/>
    <w:rsid w:val="00B53A25"/>
    <w:rsid w:val="00B53FA9"/>
    <w:rsid w:val="00B54857"/>
    <w:rsid w:val="00B54863"/>
    <w:rsid w:val="00B54BFC"/>
    <w:rsid w:val="00B54EEA"/>
    <w:rsid w:val="00B5500E"/>
    <w:rsid w:val="00B55129"/>
    <w:rsid w:val="00B551FE"/>
    <w:rsid w:val="00B55291"/>
    <w:rsid w:val="00B55398"/>
    <w:rsid w:val="00B5547A"/>
    <w:rsid w:val="00B55BF3"/>
    <w:rsid w:val="00B55C67"/>
    <w:rsid w:val="00B55D37"/>
    <w:rsid w:val="00B55E48"/>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ED"/>
    <w:rsid w:val="00B67ACC"/>
    <w:rsid w:val="00B70411"/>
    <w:rsid w:val="00B704CB"/>
    <w:rsid w:val="00B707F3"/>
    <w:rsid w:val="00B70AF0"/>
    <w:rsid w:val="00B710EC"/>
    <w:rsid w:val="00B711F2"/>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A71"/>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88A"/>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9AF"/>
    <w:rsid w:val="00B859D3"/>
    <w:rsid w:val="00B85C77"/>
    <w:rsid w:val="00B85D0F"/>
    <w:rsid w:val="00B85EE4"/>
    <w:rsid w:val="00B8622F"/>
    <w:rsid w:val="00B863D4"/>
    <w:rsid w:val="00B86646"/>
    <w:rsid w:val="00B868CD"/>
    <w:rsid w:val="00B868FE"/>
    <w:rsid w:val="00B86F6A"/>
    <w:rsid w:val="00B871CB"/>
    <w:rsid w:val="00B87D04"/>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EC"/>
    <w:rsid w:val="00B9372D"/>
    <w:rsid w:val="00B9376C"/>
    <w:rsid w:val="00B93D8B"/>
    <w:rsid w:val="00B93FAB"/>
    <w:rsid w:val="00B94005"/>
    <w:rsid w:val="00B94034"/>
    <w:rsid w:val="00B945CD"/>
    <w:rsid w:val="00B94A65"/>
    <w:rsid w:val="00B94B30"/>
    <w:rsid w:val="00B94DB9"/>
    <w:rsid w:val="00B94E9F"/>
    <w:rsid w:val="00B95059"/>
    <w:rsid w:val="00B95137"/>
    <w:rsid w:val="00B951F6"/>
    <w:rsid w:val="00B95526"/>
    <w:rsid w:val="00B9583C"/>
    <w:rsid w:val="00B958E5"/>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F5"/>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1EA"/>
    <w:rsid w:val="00BA7211"/>
    <w:rsid w:val="00BA72A8"/>
    <w:rsid w:val="00BA77D6"/>
    <w:rsid w:val="00BA7943"/>
    <w:rsid w:val="00BA7B2C"/>
    <w:rsid w:val="00BA7C09"/>
    <w:rsid w:val="00BA7CB2"/>
    <w:rsid w:val="00BA7EDE"/>
    <w:rsid w:val="00BB01C4"/>
    <w:rsid w:val="00BB0250"/>
    <w:rsid w:val="00BB05CF"/>
    <w:rsid w:val="00BB0B33"/>
    <w:rsid w:val="00BB0E40"/>
    <w:rsid w:val="00BB0F7C"/>
    <w:rsid w:val="00BB10A1"/>
    <w:rsid w:val="00BB10B4"/>
    <w:rsid w:val="00BB124D"/>
    <w:rsid w:val="00BB1682"/>
    <w:rsid w:val="00BB1930"/>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15D"/>
    <w:rsid w:val="00BC166C"/>
    <w:rsid w:val="00BC1807"/>
    <w:rsid w:val="00BC22CE"/>
    <w:rsid w:val="00BC23EC"/>
    <w:rsid w:val="00BC2687"/>
    <w:rsid w:val="00BC2AFF"/>
    <w:rsid w:val="00BC2DAF"/>
    <w:rsid w:val="00BC3107"/>
    <w:rsid w:val="00BC31A8"/>
    <w:rsid w:val="00BC3206"/>
    <w:rsid w:val="00BC33BD"/>
    <w:rsid w:val="00BC3469"/>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8FF"/>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98"/>
    <w:rsid w:val="00BD6BC6"/>
    <w:rsid w:val="00BD72E4"/>
    <w:rsid w:val="00BD7BCD"/>
    <w:rsid w:val="00BD7E55"/>
    <w:rsid w:val="00BD7EE6"/>
    <w:rsid w:val="00BD7F2A"/>
    <w:rsid w:val="00BE0004"/>
    <w:rsid w:val="00BE0036"/>
    <w:rsid w:val="00BE0498"/>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937"/>
    <w:rsid w:val="00BE3BE3"/>
    <w:rsid w:val="00BE4185"/>
    <w:rsid w:val="00BE4254"/>
    <w:rsid w:val="00BE4626"/>
    <w:rsid w:val="00BE4637"/>
    <w:rsid w:val="00BE4A14"/>
    <w:rsid w:val="00BE4AA1"/>
    <w:rsid w:val="00BE4B10"/>
    <w:rsid w:val="00BE4BFA"/>
    <w:rsid w:val="00BE51C5"/>
    <w:rsid w:val="00BE51F0"/>
    <w:rsid w:val="00BE6333"/>
    <w:rsid w:val="00BE6374"/>
    <w:rsid w:val="00BE641C"/>
    <w:rsid w:val="00BE6621"/>
    <w:rsid w:val="00BE7448"/>
    <w:rsid w:val="00BE7580"/>
    <w:rsid w:val="00BE796B"/>
    <w:rsid w:val="00BE7C96"/>
    <w:rsid w:val="00BF02A9"/>
    <w:rsid w:val="00BF03DF"/>
    <w:rsid w:val="00BF1132"/>
    <w:rsid w:val="00BF117F"/>
    <w:rsid w:val="00BF1340"/>
    <w:rsid w:val="00BF1540"/>
    <w:rsid w:val="00BF155E"/>
    <w:rsid w:val="00BF1AB4"/>
    <w:rsid w:val="00BF1B87"/>
    <w:rsid w:val="00BF1B88"/>
    <w:rsid w:val="00BF1E18"/>
    <w:rsid w:val="00BF2051"/>
    <w:rsid w:val="00BF21B0"/>
    <w:rsid w:val="00BF25AC"/>
    <w:rsid w:val="00BF2681"/>
    <w:rsid w:val="00BF27E1"/>
    <w:rsid w:val="00BF291A"/>
    <w:rsid w:val="00BF2B30"/>
    <w:rsid w:val="00BF3D51"/>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8C9"/>
    <w:rsid w:val="00C05D45"/>
    <w:rsid w:val="00C05E51"/>
    <w:rsid w:val="00C0655B"/>
    <w:rsid w:val="00C06749"/>
    <w:rsid w:val="00C06BF6"/>
    <w:rsid w:val="00C076B9"/>
    <w:rsid w:val="00C077BD"/>
    <w:rsid w:val="00C0784C"/>
    <w:rsid w:val="00C07A61"/>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5FE"/>
    <w:rsid w:val="00C13660"/>
    <w:rsid w:val="00C136A0"/>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3B4"/>
    <w:rsid w:val="00C17852"/>
    <w:rsid w:val="00C1796F"/>
    <w:rsid w:val="00C17D9F"/>
    <w:rsid w:val="00C17F7E"/>
    <w:rsid w:val="00C20119"/>
    <w:rsid w:val="00C20138"/>
    <w:rsid w:val="00C20182"/>
    <w:rsid w:val="00C202B7"/>
    <w:rsid w:val="00C2031F"/>
    <w:rsid w:val="00C207BE"/>
    <w:rsid w:val="00C208DE"/>
    <w:rsid w:val="00C2091F"/>
    <w:rsid w:val="00C20A71"/>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6055"/>
    <w:rsid w:val="00C26404"/>
    <w:rsid w:val="00C266D1"/>
    <w:rsid w:val="00C2670D"/>
    <w:rsid w:val="00C26DF9"/>
    <w:rsid w:val="00C26FF8"/>
    <w:rsid w:val="00C27278"/>
    <w:rsid w:val="00C275B3"/>
    <w:rsid w:val="00C300D1"/>
    <w:rsid w:val="00C30537"/>
    <w:rsid w:val="00C30644"/>
    <w:rsid w:val="00C30E7A"/>
    <w:rsid w:val="00C30EE9"/>
    <w:rsid w:val="00C3109D"/>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601E"/>
    <w:rsid w:val="00C3611B"/>
    <w:rsid w:val="00C3640D"/>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A4"/>
    <w:rsid w:val="00C42998"/>
    <w:rsid w:val="00C42D6F"/>
    <w:rsid w:val="00C43494"/>
    <w:rsid w:val="00C43683"/>
    <w:rsid w:val="00C439F6"/>
    <w:rsid w:val="00C43B7F"/>
    <w:rsid w:val="00C43BE6"/>
    <w:rsid w:val="00C43E5D"/>
    <w:rsid w:val="00C44141"/>
    <w:rsid w:val="00C441B7"/>
    <w:rsid w:val="00C44831"/>
    <w:rsid w:val="00C45278"/>
    <w:rsid w:val="00C4547F"/>
    <w:rsid w:val="00C45758"/>
    <w:rsid w:val="00C45903"/>
    <w:rsid w:val="00C4594B"/>
    <w:rsid w:val="00C459E8"/>
    <w:rsid w:val="00C45B09"/>
    <w:rsid w:val="00C45E7C"/>
    <w:rsid w:val="00C466F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5059"/>
    <w:rsid w:val="00C555B3"/>
    <w:rsid w:val="00C555C1"/>
    <w:rsid w:val="00C56241"/>
    <w:rsid w:val="00C56386"/>
    <w:rsid w:val="00C56D18"/>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0F8C"/>
    <w:rsid w:val="00C61244"/>
    <w:rsid w:val="00C613E6"/>
    <w:rsid w:val="00C614EE"/>
    <w:rsid w:val="00C617B0"/>
    <w:rsid w:val="00C6183A"/>
    <w:rsid w:val="00C61925"/>
    <w:rsid w:val="00C61B30"/>
    <w:rsid w:val="00C61E0C"/>
    <w:rsid w:val="00C61E70"/>
    <w:rsid w:val="00C62373"/>
    <w:rsid w:val="00C624C2"/>
    <w:rsid w:val="00C62667"/>
    <w:rsid w:val="00C632FB"/>
    <w:rsid w:val="00C6354B"/>
    <w:rsid w:val="00C63735"/>
    <w:rsid w:val="00C63C1A"/>
    <w:rsid w:val="00C63F32"/>
    <w:rsid w:val="00C6410D"/>
    <w:rsid w:val="00C64816"/>
    <w:rsid w:val="00C64F0C"/>
    <w:rsid w:val="00C650C6"/>
    <w:rsid w:val="00C654AC"/>
    <w:rsid w:val="00C654F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99C"/>
    <w:rsid w:val="00C77B3F"/>
    <w:rsid w:val="00C77EE6"/>
    <w:rsid w:val="00C8018E"/>
    <w:rsid w:val="00C806E9"/>
    <w:rsid w:val="00C80B32"/>
    <w:rsid w:val="00C81173"/>
    <w:rsid w:val="00C821D5"/>
    <w:rsid w:val="00C82647"/>
    <w:rsid w:val="00C83104"/>
    <w:rsid w:val="00C83249"/>
    <w:rsid w:val="00C833FC"/>
    <w:rsid w:val="00C836E4"/>
    <w:rsid w:val="00C83843"/>
    <w:rsid w:val="00C83AFC"/>
    <w:rsid w:val="00C83D52"/>
    <w:rsid w:val="00C83EED"/>
    <w:rsid w:val="00C841C4"/>
    <w:rsid w:val="00C8492A"/>
    <w:rsid w:val="00C84A7A"/>
    <w:rsid w:val="00C84BF1"/>
    <w:rsid w:val="00C84D55"/>
    <w:rsid w:val="00C84DC4"/>
    <w:rsid w:val="00C8527E"/>
    <w:rsid w:val="00C85340"/>
    <w:rsid w:val="00C85375"/>
    <w:rsid w:val="00C854E2"/>
    <w:rsid w:val="00C85658"/>
    <w:rsid w:val="00C85716"/>
    <w:rsid w:val="00C85E73"/>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2E18"/>
    <w:rsid w:val="00C930F8"/>
    <w:rsid w:val="00C933D8"/>
    <w:rsid w:val="00C933E4"/>
    <w:rsid w:val="00C93431"/>
    <w:rsid w:val="00C9370A"/>
    <w:rsid w:val="00C94A65"/>
    <w:rsid w:val="00C94BB0"/>
    <w:rsid w:val="00C9537F"/>
    <w:rsid w:val="00C9569D"/>
    <w:rsid w:val="00C956ED"/>
    <w:rsid w:val="00C95812"/>
    <w:rsid w:val="00C95985"/>
    <w:rsid w:val="00C95BDB"/>
    <w:rsid w:val="00C96360"/>
    <w:rsid w:val="00C965D7"/>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A16"/>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B23"/>
    <w:rsid w:val="00CB3C17"/>
    <w:rsid w:val="00CB3E66"/>
    <w:rsid w:val="00CB4049"/>
    <w:rsid w:val="00CB4417"/>
    <w:rsid w:val="00CB4841"/>
    <w:rsid w:val="00CB48EC"/>
    <w:rsid w:val="00CB4946"/>
    <w:rsid w:val="00CB4B4C"/>
    <w:rsid w:val="00CB54E9"/>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74"/>
    <w:rsid w:val="00CC07A3"/>
    <w:rsid w:val="00CC08CB"/>
    <w:rsid w:val="00CC0E4B"/>
    <w:rsid w:val="00CC0F68"/>
    <w:rsid w:val="00CC13A2"/>
    <w:rsid w:val="00CC1B8E"/>
    <w:rsid w:val="00CC1E23"/>
    <w:rsid w:val="00CC2199"/>
    <w:rsid w:val="00CC2977"/>
    <w:rsid w:val="00CC2D23"/>
    <w:rsid w:val="00CC304B"/>
    <w:rsid w:val="00CC3362"/>
    <w:rsid w:val="00CC35FB"/>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FD1"/>
    <w:rsid w:val="00CC7FE2"/>
    <w:rsid w:val="00CD0177"/>
    <w:rsid w:val="00CD0208"/>
    <w:rsid w:val="00CD05C8"/>
    <w:rsid w:val="00CD06F2"/>
    <w:rsid w:val="00CD0C25"/>
    <w:rsid w:val="00CD0DD2"/>
    <w:rsid w:val="00CD0DDC"/>
    <w:rsid w:val="00CD10E5"/>
    <w:rsid w:val="00CD1A92"/>
    <w:rsid w:val="00CD1D80"/>
    <w:rsid w:val="00CD1F55"/>
    <w:rsid w:val="00CD2354"/>
    <w:rsid w:val="00CD2443"/>
    <w:rsid w:val="00CD2789"/>
    <w:rsid w:val="00CD27FA"/>
    <w:rsid w:val="00CD28F1"/>
    <w:rsid w:val="00CD2E1A"/>
    <w:rsid w:val="00CD32B9"/>
    <w:rsid w:val="00CD362C"/>
    <w:rsid w:val="00CD37C7"/>
    <w:rsid w:val="00CD3D6D"/>
    <w:rsid w:val="00CD41EE"/>
    <w:rsid w:val="00CD4E35"/>
    <w:rsid w:val="00CD4E6F"/>
    <w:rsid w:val="00CD5367"/>
    <w:rsid w:val="00CD55AB"/>
    <w:rsid w:val="00CD574F"/>
    <w:rsid w:val="00CD579A"/>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35F"/>
    <w:rsid w:val="00CD75C7"/>
    <w:rsid w:val="00CD797C"/>
    <w:rsid w:val="00CE012B"/>
    <w:rsid w:val="00CE02BD"/>
    <w:rsid w:val="00CE0CBC"/>
    <w:rsid w:val="00CE10E8"/>
    <w:rsid w:val="00CE1354"/>
    <w:rsid w:val="00CE14B9"/>
    <w:rsid w:val="00CE1781"/>
    <w:rsid w:val="00CE17DB"/>
    <w:rsid w:val="00CE1827"/>
    <w:rsid w:val="00CE18A8"/>
    <w:rsid w:val="00CE1BEA"/>
    <w:rsid w:val="00CE1CDD"/>
    <w:rsid w:val="00CE2977"/>
    <w:rsid w:val="00CE2A1A"/>
    <w:rsid w:val="00CE2BBC"/>
    <w:rsid w:val="00CE2D4D"/>
    <w:rsid w:val="00CE2FD4"/>
    <w:rsid w:val="00CE3217"/>
    <w:rsid w:val="00CE349A"/>
    <w:rsid w:val="00CE3993"/>
    <w:rsid w:val="00CE3AAC"/>
    <w:rsid w:val="00CE3C10"/>
    <w:rsid w:val="00CE3D85"/>
    <w:rsid w:val="00CE4193"/>
    <w:rsid w:val="00CE44E2"/>
    <w:rsid w:val="00CE46EB"/>
    <w:rsid w:val="00CE4D97"/>
    <w:rsid w:val="00CE4EE3"/>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446"/>
    <w:rsid w:val="00CF0AD4"/>
    <w:rsid w:val="00CF0BCC"/>
    <w:rsid w:val="00CF1041"/>
    <w:rsid w:val="00CF2564"/>
    <w:rsid w:val="00CF2D17"/>
    <w:rsid w:val="00CF31B6"/>
    <w:rsid w:val="00CF3252"/>
    <w:rsid w:val="00CF3471"/>
    <w:rsid w:val="00CF3A39"/>
    <w:rsid w:val="00CF3D48"/>
    <w:rsid w:val="00CF3E3E"/>
    <w:rsid w:val="00CF437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411"/>
    <w:rsid w:val="00D00493"/>
    <w:rsid w:val="00D00668"/>
    <w:rsid w:val="00D006C9"/>
    <w:rsid w:val="00D007E3"/>
    <w:rsid w:val="00D00A0D"/>
    <w:rsid w:val="00D00B98"/>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4948"/>
    <w:rsid w:val="00D058D4"/>
    <w:rsid w:val="00D0592B"/>
    <w:rsid w:val="00D05B6D"/>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EAF"/>
    <w:rsid w:val="00D11F3A"/>
    <w:rsid w:val="00D12486"/>
    <w:rsid w:val="00D12553"/>
    <w:rsid w:val="00D12684"/>
    <w:rsid w:val="00D12738"/>
    <w:rsid w:val="00D128A1"/>
    <w:rsid w:val="00D1296E"/>
    <w:rsid w:val="00D12DDF"/>
    <w:rsid w:val="00D1356B"/>
    <w:rsid w:val="00D13616"/>
    <w:rsid w:val="00D13824"/>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2EC"/>
    <w:rsid w:val="00D233DC"/>
    <w:rsid w:val="00D2367D"/>
    <w:rsid w:val="00D23A79"/>
    <w:rsid w:val="00D242C0"/>
    <w:rsid w:val="00D2454F"/>
    <w:rsid w:val="00D24AF6"/>
    <w:rsid w:val="00D24B1D"/>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B"/>
    <w:rsid w:val="00D32969"/>
    <w:rsid w:val="00D32A18"/>
    <w:rsid w:val="00D32DE5"/>
    <w:rsid w:val="00D33397"/>
    <w:rsid w:val="00D3423F"/>
    <w:rsid w:val="00D343FD"/>
    <w:rsid w:val="00D348B8"/>
    <w:rsid w:val="00D34A4B"/>
    <w:rsid w:val="00D34F4C"/>
    <w:rsid w:val="00D353A8"/>
    <w:rsid w:val="00D355CB"/>
    <w:rsid w:val="00D35B30"/>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25B"/>
    <w:rsid w:val="00D44A40"/>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86D"/>
    <w:rsid w:val="00D52C65"/>
    <w:rsid w:val="00D52DEF"/>
    <w:rsid w:val="00D530E5"/>
    <w:rsid w:val="00D53161"/>
    <w:rsid w:val="00D533B2"/>
    <w:rsid w:val="00D53CB6"/>
    <w:rsid w:val="00D53D03"/>
    <w:rsid w:val="00D53E35"/>
    <w:rsid w:val="00D54206"/>
    <w:rsid w:val="00D54668"/>
    <w:rsid w:val="00D54944"/>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48E"/>
    <w:rsid w:val="00D6360C"/>
    <w:rsid w:val="00D63647"/>
    <w:rsid w:val="00D638A3"/>
    <w:rsid w:val="00D63D5F"/>
    <w:rsid w:val="00D63D95"/>
    <w:rsid w:val="00D63EB4"/>
    <w:rsid w:val="00D63FF9"/>
    <w:rsid w:val="00D6426B"/>
    <w:rsid w:val="00D64714"/>
    <w:rsid w:val="00D64774"/>
    <w:rsid w:val="00D647CE"/>
    <w:rsid w:val="00D648FF"/>
    <w:rsid w:val="00D64A1A"/>
    <w:rsid w:val="00D64E9F"/>
    <w:rsid w:val="00D64EA6"/>
    <w:rsid w:val="00D65138"/>
    <w:rsid w:val="00D65283"/>
    <w:rsid w:val="00D6544C"/>
    <w:rsid w:val="00D65D0B"/>
    <w:rsid w:val="00D65D2A"/>
    <w:rsid w:val="00D663DB"/>
    <w:rsid w:val="00D6647A"/>
    <w:rsid w:val="00D66BB1"/>
    <w:rsid w:val="00D66FA3"/>
    <w:rsid w:val="00D6701F"/>
    <w:rsid w:val="00D67393"/>
    <w:rsid w:val="00D67513"/>
    <w:rsid w:val="00D675E1"/>
    <w:rsid w:val="00D67E08"/>
    <w:rsid w:val="00D67EFD"/>
    <w:rsid w:val="00D67F89"/>
    <w:rsid w:val="00D7032C"/>
    <w:rsid w:val="00D7067B"/>
    <w:rsid w:val="00D70FF9"/>
    <w:rsid w:val="00D7112F"/>
    <w:rsid w:val="00D7142C"/>
    <w:rsid w:val="00D7162E"/>
    <w:rsid w:val="00D71675"/>
    <w:rsid w:val="00D71957"/>
    <w:rsid w:val="00D724FC"/>
    <w:rsid w:val="00D727CE"/>
    <w:rsid w:val="00D72EA3"/>
    <w:rsid w:val="00D73263"/>
    <w:rsid w:val="00D73675"/>
    <w:rsid w:val="00D737C9"/>
    <w:rsid w:val="00D73BA3"/>
    <w:rsid w:val="00D73D81"/>
    <w:rsid w:val="00D742EE"/>
    <w:rsid w:val="00D74373"/>
    <w:rsid w:val="00D745D3"/>
    <w:rsid w:val="00D7496B"/>
    <w:rsid w:val="00D74B6B"/>
    <w:rsid w:val="00D7556A"/>
    <w:rsid w:val="00D7590D"/>
    <w:rsid w:val="00D75D9B"/>
    <w:rsid w:val="00D75E72"/>
    <w:rsid w:val="00D7618B"/>
    <w:rsid w:val="00D763CC"/>
    <w:rsid w:val="00D76591"/>
    <w:rsid w:val="00D76693"/>
    <w:rsid w:val="00D76FBF"/>
    <w:rsid w:val="00D77153"/>
    <w:rsid w:val="00D7715A"/>
    <w:rsid w:val="00D779A5"/>
    <w:rsid w:val="00D77BF1"/>
    <w:rsid w:val="00D77D04"/>
    <w:rsid w:val="00D77E2C"/>
    <w:rsid w:val="00D80668"/>
    <w:rsid w:val="00D80892"/>
    <w:rsid w:val="00D80A80"/>
    <w:rsid w:val="00D80F0B"/>
    <w:rsid w:val="00D80FE5"/>
    <w:rsid w:val="00D810A2"/>
    <w:rsid w:val="00D810AE"/>
    <w:rsid w:val="00D81273"/>
    <w:rsid w:val="00D812E8"/>
    <w:rsid w:val="00D81766"/>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94D"/>
    <w:rsid w:val="00D84AAF"/>
    <w:rsid w:val="00D84B34"/>
    <w:rsid w:val="00D85259"/>
    <w:rsid w:val="00D854AA"/>
    <w:rsid w:val="00D85BFF"/>
    <w:rsid w:val="00D85E90"/>
    <w:rsid w:val="00D86390"/>
    <w:rsid w:val="00D86445"/>
    <w:rsid w:val="00D86553"/>
    <w:rsid w:val="00D871A5"/>
    <w:rsid w:val="00D879CC"/>
    <w:rsid w:val="00D87AA8"/>
    <w:rsid w:val="00D87D58"/>
    <w:rsid w:val="00D901BC"/>
    <w:rsid w:val="00D9074A"/>
    <w:rsid w:val="00D907E9"/>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452"/>
    <w:rsid w:val="00D9502B"/>
    <w:rsid w:val="00D95327"/>
    <w:rsid w:val="00D95A0B"/>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2A82"/>
    <w:rsid w:val="00DA3097"/>
    <w:rsid w:val="00DA325F"/>
    <w:rsid w:val="00DA32E6"/>
    <w:rsid w:val="00DA3335"/>
    <w:rsid w:val="00DA337F"/>
    <w:rsid w:val="00DA3767"/>
    <w:rsid w:val="00DA38D3"/>
    <w:rsid w:val="00DA3A12"/>
    <w:rsid w:val="00DA4070"/>
    <w:rsid w:val="00DA4201"/>
    <w:rsid w:val="00DA461B"/>
    <w:rsid w:val="00DA4948"/>
    <w:rsid w:val="00DA4B11"/>
    <w:rsid w:val="00DA4BBB"/>
    <w:rsid w:val="00DA5681"/>
    <w:rsid w:val="00DA618F"/>
    <w:rsid w:val="00DA675C"/>
    <w:rsid w:val="00DA6DAA"/>
    <w:rsid w:val="00DA7113"/>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491"/>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D09"/>
    <w:rsid w:val="00DB4E94"/>
    <w:rsid w:val="00DB5403"/>
    <w:rsid w:val="00DB54BF"/>
    <w:rsid w:val="00DB5AB4"/>
    <w:rsid w:val="00DB65CA"/>
    <w:rsid w:val="00DB6F41"/>
    <w:rsid w:val="00DB70F4"/>
    <w:rsid w:val="00DB711F"/>
    <w:rsid w:val="00DB71AE"/>
    <w:rsid w:val="00DB73F7"/>
    <w:rsid w:val="00DB7520"/>
    <w:rsid w:val="00DB7576"/>
    <w:rsid w:val="00DB7830"/>
    <w:rsid w:val="00DB792B"/>
    <w:rsid w:val="00DB7AA9"/>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FB0"/>
    <w:rsid w:val="00DC32FA"/>
    <w:rsid w:val="00DC3577"/>
    <w:rsid w:val="00DC387D"/>
    <w:rsid w:val="00DC3A01"/>
    <w:rsid w:val="00DC3AB8"/>
    <w:rsid w:val="00DC3D3D"/>
    <w:rsid w:val="00DC3EAE"/>
    <w:rsid w:val="00DC3EDE"/>
    <w:rsid w:val="00DC443B"/>
    <w:rsid w:val="00DC4659"/>
    <w:rsid w:val="00DC4A4D"/>
    <w:rsid w:val="00DC4BEE"/>
    <w:rsid w:val="00DC4BFA"/>
    <w:rsid w:val="00DC5241"/>
    <w:rsid w:val="00DC52E4"/>
    <w:rsid w:val="00DC59C9"/>
    <w:rsid w:val="00DC626F"/>
    <w:rsid w:val="00DC651D"/>
    <w:rsid w:val="00DC691B"/>
    <w:rsid w:val="00DC6D5F"/>
    <w:rsid w:val="00DC7503"/>
    <w:rsid w:val="00DC771F"/>
    <w:rsid w:val="00DC78C9"/>
    <w:rsid w:val="00DC78FA"/>
    <w:rsid w:val="00DC791C"/>
    <w:rsid w:val="00DC799B"/>
    <w:rsid w:val="00DC7B6E"/>
    <w:rsid w:val="00DC7C24"/>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3039"/>
    <w:rsid w:val="00DD32FB"/>
    <w:rsid w:val="00DD350D"/>
    <w:rsid w:val="00DD3795"/>
    <w:rsid w:val="00DD392A"/>
    <w:rsid w:val="00DD3B36"/>
    <w:rsid w:val="00DD3BF0"/>
    <w:rsid w:val="00DD43AE"/>
    <w:rsid w:val="00DD4735"/>
    <w:rsid w:val="00DD4C07"/>
    <w:rsid w:val="00DD53C5"/>
    <w:rsid w:val="00DD5535"/>
    <w:rsid w:val="00DD5676"/>
    <w:rsid w:val="00DD5984"/>
    <w:rsid w:val="00DD5A2E"/>
    <w:rsid w:val="00DD6039"/>
    <w:rsid w:val="00DD6AC8"/>
    <w:rsid w:val="00DD7083"/>
    <w:rsid w:val="00DD7283"/>
    <w:rsid w:val="00DD756B"/>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2F6"/>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FF"/>
    <w:rsid w:val="00DE7A52"/>
    <w:rsid w:val="00DE7BC7"/>
    <w:rsid w:val="00DE7C27"/>
    <w:rsid w:val="00DE7D8F"/>
    <w:rsid w:val="00DE7F71"/>
    <w:rsid w:val="00DF0071"/>
    <w:rsid w:val="00DF065A"/>
    <w:rsid w:val="00DF082A"/>
    <w:rsid w:val="00DF09FF"/>
    <w:rsid w:val="00DF0D3B"/>
    <w:rsid w:val="00DF10BE"/>
    <w:rsid w:val="00DF1512"/>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542"/>
    <w:rsid w:val="00DF4A89"/>
    <w:rsid w:val="00DF4AA2"/>
    <w:rsid w:val="00DF4F98"/>
    <w:rsid w:val="00DF5354"/>
    <w:rsid w:val="00DF5623"/>
    <w:rsid w:val="00DF575F"/>
    <w:rsid w:val="00DF599A"/>
    <w:rsid w:val="00DF5C8A"/>
    <w:rsid w:val="00DF5D51"/>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8FD"/>
    <w:rsid w:val="00E0095F"/>
    <w:rsid w:val="00E00BEB"/>
    <w:rsid w:val="00E00E4D"/>
    <w:rsid w:val="00E00F64"/>
    <w:rsid w:val="00E016BA"/>
    <w:rsid w:val="00E018AB"/>
    <w:rsid w:val="00E0195E"/>
    <w:rsid w:val="00E01BF8"/>
    <w:rsid w:val="00E01C54"/>
    <w:rsid w:val="00E01E20"/>
    <w:rsid w:val="00E01E81"/>
    <w:rsid w:val="00E02692"/>
    <w:rsid w:val="00E027E1"/>
    <w:rsid w:val="00E02AA8"/>
    <w:rsid w:val="00E02D11"/>
    <w:rsid w:val="00E02E54"/>
    <w:rsid w:val="00E0308B"/>
    <w:rsid w:val="00E0309B"/>
    <w:rsid w:val="00E0354C"/>
    <w:rsid w:val="00E03A59"/>
    <w:rsid w:val="00E03BF4"/>
    <w:rsid w:val="00E03C45"/>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7A5"/>
    <w:rsid w:val="00E15D06"/>
    <w:rsid w:val="00E15F52"/>
    <w:rsid w:val="00E16722"/>
    <w:rsid w:val="00E16CA0"/>
    <w:rsid w:val="00E16D2C"/>
    <w:rsid w:val="00E16F1D"/>
    <w:rsid w:val="00E17577"/>
    <w:rsid w:val="00E17ADC"/>
    <w:rsid w:val="00E17D0B"/>
    <w:rsid w:val="00E206E3"/>
    <w:rsid w:val="00E20917"/>
    <w:rsid w:val="00E20D18"/>
    <w:rsid w:val="00E210CC"/>
    <w:rsid w:val="00E21CA8"/>
    <w:rsid w:val="00E21D62"/>
    <w:rsid w:val="00E21F22"/>
    <w:rsid w:val="00E220E2"/>
    <w:rsid w:val="00E221B5"/>
    <w:rsid w:val="00E22C49"/>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51A"/>
    <w:rsid w:val="00E2575A"/>
    <w:rsid w:val="00E25A00"/>
    <w:rsid w:val="00E25AE4"/>
    <w:rsid w:val="00E25EC9"/>
    <w:rsid w:val="00E26271"/>
    <w:rsid w:val="00E26611"/>
    <w:rsid w:val="00E26C3E"/>
    <w:rsid w:val="00E26D04"/>
    <w:rsid w:val="00E26FE9"/>
    <w:rsid w:val="00E2702A"/>
    <w:rsid w:val="00E27185"/>
    <w:rsid w:val="00E27A0E"/>
    <w:rsid w:val="00E27D04"/>
    <w:rsid w:val="00E3055C"/>
    <w:rsid w:val="00E30956"/>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353"/>
    <w:rsid w:val="00E334CC"/>
    <w:rsid w:val="00E338BE"/>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6CA8"/>
    <w:rsid w:val="00E37237"/>
    <w:rsid w:val="00E37437"/>
    <w:rsid w:val="00E378DB"/>
    <w:rsid w:val="00E379E7"/>
    <w:rsid w:val="00E37A6E"/>
    <w:rsid w:val="00E37BA8"/>
    <w:rsid w:val="00E4030D"/>
    <w:rsid w:val="00E408A5"/>
    <w:rsid w:val="00E40F79"/>
    <w:rsid w:val="00E41261"/>
    <w:rsid w:val="00E41537"/>
    <w:rsid w:val="00E41565"/>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6C0"/>
    <w:rsid w:val="00E46822"/>
    <w:rsid w:val="00E468EF"/>
    <w:rsid w:val="00E46A30"/>
    <w:rsid w:val="00E46BE5"/>
    <w:rsid w:val="00E46CD6"/>
    <w:rsid w:val="00E46F86"/>
    <w:rsid w:val="00E47535"/>
    <w:rsid w:val="00E47812"/>
    <w:rsid w:val="00E47916"/>
    <w:rsid w:val="00E47A2C"/>
    <w:rsid w:val="00E47AAA"/>
    <w:rsid w:val="00E47F77"/>
    <w:rsid w:val="00E5027B"/>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E0"/>
    <w:rsid w:val="00E637E9"/>
    <w:rsid w:val="00E63822"/>
    <w:rsid w:val="00E63A0A"/>
    <w:rsid w:val="00E63E80"/>
    <w:rsid w:val="00E644CF"/>
    <w:rsid w:val="00E64E54"/>
    <w:rsid w:val="00E64FE3"/>
    <w:rsid w:val="00E654CB"/>
    <w:rsid w:val="00E65813"/>
    <w:rsid w:val="00E65816"/>
    <w:rsid w:val="00E65824"/>
    <w:rsid w:val="00E65BFD"/>
    <w:rsid w:val="00E6622E"/>
    <w:rsid w:val="00E663EE"/>
    <w:rsid w:val="00E66B2B"/>
    <w:rsid w:val="00E66FEF"/>
    <w:rsid w:val="00E6715D"/>
    <w:rsid w:val="00E6746A"/>
    <w:rsid w:val="00E67664"/>
    <w:rsid w:val="00E67B02"/>
    <w:rsid w:val="00E70288"/>
    <w:rsid w:val="00E7086C"/>
    <w:rsid w:val="00E70A9B"/>
    <w:rsid w:val="00E71174"/>
    <w:rsid w:val="00E71F3F"/>
    <w:rsid w:val="00E72498"/>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915"/>
    <w:rsid w:val="00E76937"/>
    <w:rsid w:val="00E7757B"/>
    <w:rsid w:val="00E776A6"/>
    <w:rsid w:val="00E7772C"/>
    <w:rsid w:val="00E77A9A"/>
    <w:rsid w:val="00E77D52"/>
    <w:rsid w:val="00E77E1D"/>
    <w:rsid w:val="00E77E9F"/>
    <w:rsid w:val="00E77EC0"/>
    <w:rsid w:val="00E802C4"/>
    <w:rsid w:val="00E805CE"/>
    <w:rsid w:val="00E80FB6"/>
    <w:rsid w:val="00E810F9"/>
    <w:rsid w:val="00E8147F"/>
    <w:rsid w:val="00E8182E"/>
    <w:rsid w:val="00E819E9"/>
    <w:rsid w:val="00E81CB5"/>
    <w:rsid w:val="00E82112"/>
    <w:rsid w:val="00E8251A"/>
    <w:rsid w:val="00E8285A"/>
    <w:rsid w:val="00E828BC"/>
    <w:rsid w:val="00E82F50"/>
    <w:rsid w:val="00E837CE"/>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4C5"/>
    <w:rsid w:val="00E95771"/>
    <w:rsid w:val="00E95A77"/>
    <w:rsid w:val="00E95BE2"/>
    <w:rsid w:val="00E960FD"/>
    <w:rsid w:val="00E964E3"/>
    <w:rsid w:val="00E96AF3"/>
    <w:rsid w:val="00E96E13"/>
    <w:rsid w:val="00E96E20"/>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3040"/>
    <w:rsid w:val="00EA31DF"/>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D39"/>
    <w:rsid w:val="00EA6C13"/>
    <w:rsid w:val="00EA70C0"/>
    <w:rsid w:val="00EA714D"/>
    <w:rsid w:val="00EA79AA"/>
    <w:rsid w:val="00EA7C9D"/>
    <w:rsid w:val="00EA7F87"/>
    <w:rsid w:val="00EB0133"/>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55"/>
    <w:rsid w:val="00EB67FC"/>
    <w:rsid w:val="00EB6DF1"/>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2D8"/>
    <w:rsid w:val="00EC1C71"/>
    <w:rsid w:val="00EC21F7"/>
    <w:rsid w:val="00EC2706"/>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9C6"/>
    <w:rsid w:val="00EE39EE"/>
    <w:rsid w:val="00EE400E"/>
    <w:rsid w:val="00EE4382"/>
    <w:rsid w:val="00EE44FE"/>
    <w:rsid w:val="00EE487C"/>
    <w:rsid w:val="00EE4A13"/>
    <w:rsid w:val="00EE4FE3"/>
    <w:rsid w:val="00EE511C"/>
    <w:rsid w:val="00EE5B9E"/>
    <w:rsid w:val="00EE6480"/>
    <w:rsid w:val="00EE6725"/>
    <w:rsid w:val="00EE678D"/>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0F85"/>
    <w:rsid w:val="00EF1218"/>
    <w:rsid w:val="00EF1435"/>
    <w:rsid w:val="00EF145D"/>
    <w:rsid w:val="00EF1567"/>
    <w:rsid w:val="00EF1590"/>
    <w:rsid w:val="00EF18B4"/>
    <w:rsid w:val="00EF18BB"/>
    <w:rsid w:val="00EF1A57"/>
    <w:rsid w:val="00EF1CDF"/>
    <w:rsid w:val="00EF1D40"/>
    <w:rsid w:val="00EF206C"/>
    <w:rsid w:val="00EF223B"/>
    <w:rsid w:val="00EF236D"/>
    <w:rsid w:val="00EF244A"/>
    <w:rsid w:val="00EF28A5"/>
    <w:rsid w:val="00EF2974"/>
    <w:rsid w:val="00EF2F5C"/>
    <w:rsid w:val="00EF35C7"/>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EF7EA6"/>
    <w:rsid w:val="00F009A6"/>
    <w:rsid w:val="00F00B45"/>
    <w:rsid w:val="00F00BCA"/>
    <w:rsid w:val="00F00C12"/>
    <w:rsid w:val="00F010AE"/>
    <w:rsid w:val="00F0142C"/>
    <w:rsid w:val="00F01479"/>
    <w:rsid w:val="00F0159C"/>
    <w:rsid w:val="00F016DE"/>
    <w:rsid w:val="00F01747"/>
    <w:rsid w:val="00F01DF6"/>
    <w:rsid w:val="00F01F26"/>
    <w:rsid w:val="00F0201D"/>
    <w:rsid w:val="00F020A2"/>
    <w:rsid w:val="00F02806"/>
    <w:rsid w:val="00F0287C"/>
    <w:rsid w:val="00F02B54"/>
    <w:rsid w:val="00F02D7D"/>
    <w:rsid w:val="00F0312F"/>
    <w:rsid w:val="00F031B6"/>
    <w:rsid w:val="00F031FA"/>
    <w:rsid w:val="00F03221"/>
    <w:rsid w:val="00F0378D"/>
    <w:rsid w:val="00F03C19"/>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4E4"/>
    <w:rsid w:val="00F06A23"/>
    <w:rsid w:val="00F06D73"/>
    <w:rsid w:val="00F06F64"/>
    <w:rsid w:val="00F06FC7"/>
    <w:rsid w:val="00F074A2"/>
    <w:rsid w:val="00F0752D"/>
    <w:rsid w:val="00F076F1"/>
    <w:rsid w:val="00F077E6"/>
    <w:rsid w:val="00F07A24"/>
    <w:rsid w:val="00F07C44"/>
    <w:rsid w:val="00F1027C"/>
    <w:rsid w:val="00F103E5"/>
    <w:rsid w:val="00F104B7"/>
    <w:rsid w:val="00F10561"/>
    <w:rsid w:val="00F105CB"/>
    <w:rsid w:val="00F10902"/>
    <w:rsid w:val="00F10AE5"/>
    <w:rsid w:val="00F1122B"/>
    <w:rsid w:val="00F112D7"/>
    <w:rsid w:val="00F12B91"/>
    <w:rsid w:val="00F12B96"/>
    <w:rsid w:val="00F13289"/>
    <w:rsid w:val="00F13347"/>
    <w:rsid w:val="00F13349"/>
    <w:rsid w:val="00F13407"/>
    <w:rsid w:val="00F136F7"/>
    <w:rsid w:val="00F13EAB"/>
    <w:rsid w:val="00F13FD4"/>
    <w:rsid w:val="00F14008"/>
    <w:rsid w:val="00F1423C"/>
    <w:rsid w:val="00F1483E"/>
    <w:rsid w:val="00F14D7D"/>
    <w:rsid w:val="00F14F60"/>
    <w:rsid w:val="00F14F70"/>
    <w:rsid w:val="00F15108"/>
    <w:rsid w:val="00F151C0"/>
    <w:rsid w:val="00F15201"/>
    <w:rsid w:val="00F15826"/>
    <w:rsid w:val="00F159C2"/>
    <w:rsid w:val="00F15C58"/>
    <w:rsid w:val="00F15E54"/>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F9"/>
    <w:rsid w:val="00F235F2"/>
    <w:rsid w:val="00F236D4"/>
    <w:rsid w:val="00F239EA"/>
    <w:rsid w:val="00F23B2C"/>
    <w:rsid w:val="00F23B3F"/>
    <w:rsid w:val="00F23C0B"/>
    <w:rsid w:val="00F2408F"/>
    <w:rsid w:val="00F240D3"/>
    <w:rsid w:val="00F2423E"/>
    <w:rsid w:val="00F24378"/>
    <w:rsid w:val="00F24570"/>
    <w:rsid w:val="00F2467F"/>
    <w:rsid w:val="00F24EB5"/>
    <w:rsid w:val="00F24FF8"/>
    <w:rsid w:val="00F250A2"/>
    <w:rsid w:val="00F252FE"/>
    <w:rsid w:val="00F2536F"/>
    <w:rsid w:val="00F25755"/>
    <w:rsid w:val="00F25826"/>
    <w:rsid w:val="00F25D98"/>
    <w:rsid w:val="00F25DE5"/>
    <w:rsid w:val="00F25E0F"/>
    <w:rsid w:val="00F25FDC"/>
    <w:rsid w:val="00F2670C"/>
    <w:rsid w:val="00F26A19"/>
    <w:rsid w:val="00F26C4C"/>
    <w:rsid w:val="00F26EE6"/>
    <w:rsid w:val="00F26FF2"/>
    <w:rsid w:val="00F272FB"/>
    <w:rsid w:val="00F273E0"/>
    <w:rsid w:val="00F274CC"/>
    <w:rsid w:val="00F27B02"/>
    <w:rsid w:val="00F27C35"/>
    <w:rsid w:val="00F300AE"/>
    <w:rsid w:val="00F300FB"/>
    <w:rsid w:val="00F30478"/>
    <w:rsid w:val="00F30606"/>
    <w:rsid w:val="00F30963"/>
    <w:rsid w:val="00F30970"/>
    <w:rsid w:val="00F309B2"/>
    <w:rsid w:val="00F31CDF"/>
    <w:rsid w:val="00F32015"/>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B4"/>
    <w:rsid w:val="00F41BCF"/>
    <w:rsid w:val="00F425A7"/>
    <w:rsid w:val="00F42BE7"/>
    <w:rsid w:val="00F430F3"/>
    <w:rsid w:val="00F43922"/>
    <w:rsid w:val="00F43FB4"/>
    <w:rsid w:val="00F44146"/>
    <w:rsid w:val="00F444DF"/>
    <w:rsid w:val="00F447BD"/>
    <w:rsid w:val="00F44865"/>
    <w:rsid w:val="00F4495E"/>
    <w:rsid w:val="00F45477"/>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57E67"/>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32B7"/>
    <w:rsid w:val="00F6338B"/>
    <w:rsid w:val="00F63C33"/>
    <w:rsid w:val="00F63FAD"/>
    <w:rsid w:val="00F640E7"/>
    <w:rsid w:val="00F6469B"/>
    <w:rsid w:val="00F6473D"/>
    <w:rsid w:val="00F649C2"/>
    <w:rsid w:val="00F64DA7"/>
    <w:rsid w:val="00F64E86"/>
    <w:rsid w:val="00F65054"/>
    <w:rsid w:val="00F6523A"/>
    <w:rsid w:val="00F65681"/>
    <w:rsid w:val="00F65719"/>
    <w:rsid w:val="00F65D99"/>
    <w:rsid w:val="00F66083"/>
    <w:rsid w:val="00F66340"/>
    <w:rsid w:val="00F66447"/>
    <w:rsid w:val="00F66817"/>
    <w:rsid w:val="00F6690C"/>
    <w:rsid w:val="00F669CF"/>
    <w:rsid w:val="00F6710B"/>
    <w:rsid w:val="00F67302"/>
    <w:rsid w:val="00F67390"/>
    <w:rsid w:val="00F67798"/>
    <w:rsid w:val="00F677BE"/>
    <w:rsid w:val="00F67AA6"/>
    <w:rsid w:val="00F67AAF"/>
    <w:rsid w:val="00F7057A"/>
    <w:rsid w:val="00F705A5"/>
    <w:rsid w:val="00F70819"/>
    <w:rsid w:val="00F70C4C"/>
    <w:rsid w:val="00F70C66"/>
    <w:rsid w:val="00F70E3A"/>
    <w:rsid w:val="00F711F6"/>
    <w:rsid w:val="00F7148A"/>
    <w:rsid w:val="00F717A0"/>
    <w:rsid w:val="00F71B3A"/>
    <w:rsid w:val="00F71C84"/>
    <w:rsid w:val="00F71E0B"/>
    <w:rsid w:val="00F71F52"/>
    <w:rsid w:val="00F720C7"/>
    <w:rsid w:val="00F72382"/>
    <w:rsid w:val="00F7255C"/>
    <w:rsid w:val="00F72CBF"/>
    <w:rsid w:val="00F72D88"/>
    <w:rsid w:val="00F72DC9"/>
    <w:rsid w:val="00F72EF6"/>
    <w:rsid w:val="00F73624"/>
    <w:rsid w:val="00F73BC0"/>
    <w:rsid w:val="00F744A2"/>
    <w:rsid w:val="00F745B1"/>
    <w:rsid w:val="00F7492B"/>
    <w:rsid w:val="00F74BE4"/>
    <w:rsid w:val="00F74CD5"/>
    <w:rsid w:val="00F74EA0"/>
    <w:rsid w:val="00F752E4"/>
    <w:rsid w:val="00F752E6"/>
    <w:rsid w:val="00F756A2"/>
    <w:rsid w:val="00F756A8"/>
    <w:rsid w:val="00F756D0"/>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066"/>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24B"/>
    <w:rsid w:val="00F87402"/>
    <w:rsid w:val="00F8741C"/>
    <w:rsid w:val="00F8751D"/>
    <w:rsid w:val="00F90277"/>
    <w:rsid w:val="00F9054D"/>
    <w:rsid w:val="00F9072C"/>
    <w:rsid w:val="00F90A51"/>
    <w:rsid w:val="00F912C0"/>
    <w:rsid w:val="00F91AA9"/>
    <w:rsid w:val="00F91D45"/>
    <w:rsid w:val="00F91E87"/>
    <w:rsid w:val="00F922C3"/>
    <w:rsid w:val="00F924DB"/>
    <w:rsid w:val="00F92F0D"/>
    <w:rsid w:val="00F93179"/>
    <w:rsid w:val="00F93272"/>
    <w:rsid w:val="00F93427"/>
    <w:rsid w:val="00F93466"/>
    <w:rsid w:val="00F9383D"/>
    <w:rsid w:val="00F938AB"/>
    <w:rsid w:val="00F941C1"/>
    <w:rsid w:val="00F942F0"/>
    <w:rsid w:val="00F94398"/>
    <w:rsid w:val="00F943E4"/>
    <w:rsid w:val="00F94400"/>
    <w:rsid w:val="00F948BB"/>
    <w:rsid w:val="00F948E7"/>
    <w:rsid w:val="00F9497F"/>
    <w:rsid w:val="00F963F3"/>
    <w:rsid w:val="00F96428"/>
    <w:rsid w:val="00F965CD"/>
    <w:rsid w:val="00F9685A"/>
    <w:rsid w:val="00F96BCF"/>
    <w:rsid w:val="00F9719D"/>
    <w:rsid w:val="00F973FB"/>
    <w:rsid w:val="00F97DF2"/>
    <w:rsid w:val="00F97E21"/>
    <w:rsid w:val="00FA02FE"/>
    <w:rsid w:val="00FA036E"/>
    <w:rsid w:val="00FA046E"/>
    <w:rsid w:val="00FA04C3"/>
    <w:rsid w:val="00FA065D"/>
    <w:rsid w:val="00FA07B3"/>
    <w:rsid w:val="00FA07F7"/>
    <w:rsid w:val="00FA0908"/>
    <w:rsid w:val="00FA096D"/>
    <w:rsid w:val="00FA13EB"/>
    <w:rsid w:val="00FA17C9"/>
    <w:rsid w:val="00FA2098"/>
    <w:rsid w:val="00FA2B5F"/>
    <w:rsid w:val="00FA347A"/>
    <w:rsid w:val="00FA353F"/>
    <w:rsid w:val="00FA3FD0"/>
    <w:rsid w:val="00FA4167"/>
    <w:rsid w:val="00FA449A"/>
    <w:rsid w:val="00FA46F1"/>
    <w:rsid w:val="00FA4E86"/>
    <w:rsid w:val="00FA4EDC"/>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0FE1"/>
    <w:rsid w:val="00FB1473"/>
    <w:rsid w:val="00FB1501"/>
    <w:rsid w:val="00FB172F"/>
    <w:rsid w:val="00FB188B"/>
    <w:rsid w:val="00FB1BB8"/>
    <w:rsid w:val="00FB1D26"/>
    <w:rsid w:val="00FB20F2"/>
    <w:rsid w:val="00FB225C"/>
    <w:rsid w:val="00FB240A"/>
    <w:rsid w:val="00FB2594"/>
    <w:rsid w:val="00FB26D1"/>
    <w:rsid w:val="00FB2812"/>
    <w:rsid w:val="00FB2952"/>
    <w:rsid w:val="00FB2966"/>
    <w:rsid w:val="00FB2C6F"/>
    <w:rsid w:val="00FB2CB8"/>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332"/>
    <w:rsid w:val="00FB575F"/>
    <w:rsid w:val="00FB5A23"/>
    <w:rsid w:val="00FB5CC1"/>
    <w:rsid w:val="00FB611B"/>
    <w:rsid w:val="00FB6639"/>
    <w:rsid w:val="00FB69E5"/>
    <w:rsid w:val="00FB6B36"/>
    <w:rsid w:val="00FB6F06"/>
    <w:rsid w:val="00FB6F08"/>
    <w:rsid w:val="00FB6FB0"/>
    <w:rsid w:val="00FB7144"/>
    <w:rsid w:val="00FB799B"/>
    <w:rsid w:val="00FB7BE0"/>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D9C"/>
    <w:rsid w:val="00FD20B2"/>
    <w:rsid w:val="00FD2A85"/>
    <w:rsid w:val="00FD2B05"/>
    <w:rsid w:val="00FD2C0D"/>
    <w:rsid w:val="00FD2EC2"/>
    <w:rsid w:val="00FD2EF1"/>
    <w:rsid w:val="00FD2F99"/>
    <w:rsid w:val="00FD3784"/>
    <w:rsid w:val="00FD37EB"/>
    <w:rsid w:val="00FD3924"/>
    <w:rsid w:val="00FD3D4E"/>
    <w:rsid w:val="00FD3F76"/>
    <w:rsid w:val="00FD3FEC"/>
    <w:rsid w:val="00FD419D"/>
    <w:rsid w:val="00FD41B5"/>
    <w:rsid w:val="00FD4649"/>
    <w:rsid w:val="00FD4889"/>
    <w:rsid w:val="00FD499A"/>
    <w:rsid w:val="00FD4E4B"/>
    <w:rsid w:val="00FD4E53"/>
    <w:rsid w:val="00FD552C"/>
    <w:rsid w:val="00FD5A4A"/>
    <w:rsid w:val="00FD5CD9"/>
    <w:rsid w:val="00FD6370"/>
    <w:rsid w:val="00FD678C"/>
    <w:rsid w:val="00FD6B96"/>
    <w:rsid w:val="00FD70EA"/>
    <w:rsid w:val="00FD71C2"/>
    <w:rsid w:val="00FD7367"/>
    <w:rsid w:val="00FD79BC"/>
    <w:rsid w:val="00FD7B05"/>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69B"/>
    <w:rsid w:val="00FE49B8"/>
    <w:rsid w:val="00FE4BD0"/>
    <w:rsid w:val="00FE4D48"/>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F0572"/>
    <w:rsid w:val="00FF0636"/>
    <w:rsid w:val="00FF106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D47ECF"/>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E6721"/>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link w:val="4Char"/>
    <w:qFormat/>
    <w:rsid w:val="00B40E91"/>
    <w:pPr>
      <w:numPr>
        <w:ilvl w:val="0"/>
        <w:numId w:val="0"/>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Id w:val="2"/>
      </w:numPr>
      <w:outlineLvl w:val="5"/>
    </w:pPr>
  </w:style>
  <w:style w:type="paragraph" w:styleId="7">
    <w:name w:val="heading 7"/>
    <w:basedOn w:val="H6"/>
    <w:next w:val="a0"/>
    <w:qFormat/>
    <w:rsid w:val="00B40E91"/>
    <w:pPr>
      <w:numPr>
        <w:ilvl w:val="6"/>
        <w:numId w:val="2"/>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link w:val="THChar"/>
    <w:qFormat/>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qFormat/>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uiPriority w:val="99"/>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qFormat/>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2"/>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ff"/>
    <w:uiPriority w:val="34"/>
    <w:qFormat/>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Agreement">
    <w:name w:val="Agreement"/>
    <w:basedOn w:val="a0"/>
    <w:next w:val="Doc-text2"/>
    <w:rsid w:val="00FE4BD0"/>
    <w:pPr>
      <w:numPr>
        <w:numId w:val="39"/>
      </w:numPr>
      <w:spacing w:before="60" w:after="0"/>
    </w:pPr>
    <w:rPr>
      <w:rFonts w:ascii="Arial" w:hAnsi="Arial"/>
      <w:b/>
      <w:sz w:val="20"/>
      <w:szCs w:val="24"/>
      <w:lang w:eastAsia="en-GB"/>
    </w:rPr>
  </w:style>
  <w:style w:type="character" w:customStyle="1" w:styleId="THChar">
    <w:name w:val="TH Char"/>
    <w:link w:val="TH"/>
    <w:qFormat/>
    <w:rsid w:val="004C21B6"/>
    <w:rPr>
      <w:rFonts w:ascii="Arial" w:hAnsi="Arial"/>
      <w:b/>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locked/>
    <w:rsid w:val="004C21B6"/>
    <w:rPr>
      <w:rFonts w:ascii="Arial" w:hAnsi="Arial"/>
      <w:sz w:val="24"/>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17583">
      <w:bodyDiv w:val="1"/>
      <w:marLeft w:val="0"/>
      <w:marRight w:val="0"/>
      <w:marTop w:val="0"/>
      <w:marBottom w:val="0"/>
      <w:divBdr>
        <w:top w:val="none" w:sz="0" w:space="0" w:color="auto"/>
        <w:left w:val="none" w:sz="0" w:space="0" w:color="auto"/>
        <w:bottom w:val="none" w:sz="0" w:space="0" w:color="auto"/>
        <w:right w:val="none" w:sz="0" w:space="0" w:color="auto"/>
      </w:divBdr>
    </w:div>
    <w:div w:id="150828839">
      <w:bodyDiv w:val="1"/>
      <w:marLeft w:val="0"/>
      <w:marRight w:val="0"/>
      <w:marTop w:val="0"/>
      <w:marBottom w:val="0"/>
      <w:divBdr>
        <w:top w:val="none" w:sz="0" w:space="0" w:color="auto"/>
        <w:left w:val="none" w:sz="0" w:space="0" w:color="auto"/>
        <w:bottom w:val="none" w:sz="0" w:space="0" w:color="auto"/>
        <w:right w:val="none" w:sz="0" w:space="0" w:color="auto"/>
      </w:divBdr>
    </w:div>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499272714">
      <w:bodyDiv w:val="1"/>
      <w:marLeft w:val="0"/>
      <w:marRight w:val="0"/>
      <w:marTop w:val="0"/>
      <w:marBottom w:val="0"/>
      <w:divBdr>
        <w:top w:val="none" w:sz="0" w:space="0" w:color="auto"/>
        <w:left w:val="none" w:sz="0" w:space="0" w:color="auto"/>
        <w:bottom w:val="none" w:sz="0" w:space="0" w:color="auto"/>
        <w:right w:val="none" w:sz="0" w:space="0" w:color="auto"/>
      </w:divBdr>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41630422">
      <w:bodyDiv w:val="1"/>
      <w:marLeft w:val="0"/>
      <w:marRight w:val="0"/>
      <w:marTop w:val="0"/>
      <w:marBottom w:val="0"/>
      <w:divBdr>
        <w:top w:val="none" w:sz="0" w:space="0" w:color="auto"/>
        <w:left w:val="none" w:sz="0" w:space="0" w:color="auto"/>
        <w:bottom w:val="none" w:sz="0" w:space="0" w:color="auto"/>
        <w:right w:val="none" w:sz="0" w:space="0" w:color="auto"/>
      </w:divBdr>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04028387">
      <w:bodyDiv w:val="1"/>
      <w:marLeft w:val="0"/>
      <w:marRight w:val="0"/>
      <w:marTop w:val="0"/>
      <w:marBottom w:val="0"/>
      <w:divBdr>
        <w:top w:val="none" w:sz="0" w:space="0" w:color="auto"/>
        <w:left w:val="none" w:sz="0" w:space="0" w:color="auto"/>
        <w:bottom w:val="none" w:sz="0" w:space="0" w:color="auto"/>
        <w:right w:val="none" w:sz="0" w:space="0" w:color="auto"/>
      </w:divBdr>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894266534">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2093B-1659-48F6-932B-57837F1C7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26</TotalTime>
  <Pages>7</Pages>
  <Words>2569</Words>
  <Characters>14648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17183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Yulong</cp:lastModifiedBy>
  <cp:revision>123</cp:revision>
  <cp:lastPrinted>2017-01-22T10:11:00Z</cp:lastPrinted>
  <dcterms:created xsi:type="dcterms:W3CDTF">2019-09-30T02:41:00Z</dcterms:created>
  <dcterms:modified xsi:type="dcterms:W3CDTF">2019-10-04T01:39:00Z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(3)5A1ITy/WBELfwADKD/hBb+OtO+laopl7TBy7/GQzpzxjbzTLXOAfYGfvs5bwdqeyKSUU3mYN
xwKHbbDwjhVV6QdxyuvrVHho8Xj2aEDPgunNzHr9Voxgv7BmklCt0+TMdWfF5qqkmyAp90Ku
8TLOJ/ur3epzFQHQBIgaNCEA2CDndN6csl225c+6e23/be9t0FmVTnz603LV4UJgjMgGgobM
/HA84mXu4C/SD4phlQ</vt:lpwstr>
  </property>
  <property fmtid="{D5CDD505-2E9C-101B-9397-08002B2CF9AE}" pid="34" name="_2015_ms_pID_725343_00">
    <vt:lpwstr>_2015_ms_pID_725343</vt:lpwstr>
  </property>
  <property fmtid="{D5CDD505-2E9C-101B-9397-08002B2CF9AE}" pid="35" name="_2015_ms_pID_7253431">
    <vt:lpwstr>r30FsUjbZt4WiZJ784oH8ZJ1P0pl90xS36vouHfZyQ1iIdlPM2t04e
2kRTKLjo/P3GLKKCqGCm1Xp57PXqcyHJuc8fwsC3CBND6CIYmN1jpkRIpz8po0Q93Qv82voU
GeYg3zJsia6Z51EezDCp8KJMjEf55qKkfWLZ6TaJvGCWzgKn5g4md4l7AExni66TWN1UY4tG
hDieXPx2lhIUtkjxZCci8x1Cvc8ZduvTqmZZ</vt:lpwstr>
  </property>
  <property fmtid="{D5CDD505-2E9C-101B-9397-08002B2CF9AE}" pid="36" name="_2015_ms_pID_7253431_00">
    <vt:lpwstr>_2015_ms_pID_7253431</vt:lpwstr>
  </property>
  <property fmtid="{D5CDD505-2E9C-101B-9397-08002B2CF9AE}" pid="37" name="_2015_ms_pID_7253432">
    <vt:lpwstr>KcWz7qIBfEtDAGlb9GkHNnrhAWniK2DnSHZW
CtwB6K0Q+wvYLY8DWPsldkWI87APMfbs2fZHbw6JWjZ9PHJm6jQ=</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1569743330</vt:lpwstr>
  </property>
</Properties>
</file>